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F49"/>
    <w:p w14:paraId="12EE58C5">
      <w:pPr>
        <w:jc w:val="center"/>
        <w:rPr>
          <w:rFonts w:ascii="微软雅黑" w:hAnsi="微软雅黑" w:eastAsia="微软雅黑" w:cs="微软雅黑"/>
          <w:b/>
          <w:bCs/>
          <w:kern w:val="0"/>
          <w:sz w:val="72"/>
          <w:szCs w:val="72"/>
        </w:rPr>
      </w:pPr>
    </w:p>
    <w:p w14:paraId="6A63E430">
      <w:pPr>
        <w:jc w:val="center"/>
        <w:rPr>
          <w:rFonts w:hint="eastAsia" w:ascii="宋体" w:hAnsi="宋体" w:eastAsia="宋体" w:cs="宋体"/>
          <w:b/>
          <w:bCs/>
          <w:sz w:val="44"/>
          <w:szCs w:val="44"/>
          <w:lang w:val="en-US"/>
        </w:rPr>
      </w:pPr>
      <w:r>
        <w:rPr>
          <w:rFonts w:hint="eastAsia" w:ascii="宋体" w:hAnsi="宋体" w:eastAsia="宋体" w:cs="宋体"/>
          <w:b/>
          <w:bCs/>
          <w:color w:val="000000" w:themeColor="text1"/>
          <w:kern w:val="0"/>
          <w:sz w:val="44"/>
          <w:szCs w:val="44"/>
          <w:lang w:val="en-US" w:eastAsia="zh-CN"/>
          <w14:textFill>
            <w14:solidFill>
              <w14:schemeClr w14:val="tx1"/>
            </w14:solidFill>
          </w14:textFill>
        </w:rPr>
        <w:t>台州星星光电科技有限公司</w:t>
      </w:r>
      <w:r>
        <w:rPr>
          <w:rFonts w:hint="eastAsia" w:ascii="宋体" w:hAnsi="宋体" w:eastAsia="宋体" w:cs="宋体"/>
          <w:b/>
          <w:bCs/>
          <w:sz w:val="44"/>
          <w:szCs w:val="44"/>
          <w:lang w:val="en-US" w:eastAsia="zh-CN"/>
        </w:rPr>
        <w:t>星荟苑20套宿舍装修项目</w:t>
      </w:r>
    </w:p>
    <w:p w14:paraId="585EDF1E">
      <w:pPr>
        <w:jc w:val="center"/>
        <w:rPr>
          <w:rFonts w:hint="eastAsia" w:ascii="宋体" w:hAnsi="宋体" w:eastAsia="宋体" w:cs="宋体"/>
          <w:b/>
          <w:bCs/>
          <w:sz w:val="44"/>
          <w:szCs w:val="44"/>
        </w:rPr>
      </w:pPr>
    </w:p>
    <w:p w14:paraId="2E705F21">
      <w:pPr>
        <w:jc w:val="center"/>
        <w:rPr>
          <w:rFonts w:hint="eastAsia" w:ascii="宋体" w:hAnsi="宋体" w:eastAsia="宋体" w:cs="宋体"/>
          <w:b/>
          <w:bCs/>
          <w:sz w:val="44"/>
          <w:szCs w:val="44"/>
        </w:rPr>
      </w:pPr>
    </w:p>
    <w:p w14:paraId="4ACA32F1">
      <w:pPr>
        <w:jc w:val="center"/>
        <w:rPr>
          <w:rFonts w:hint="eastAsia" w:ascii="宋体" w:hAnsi="宋体" w:eastAsia="宋体" w:cs="宋体"/>
          <w:b/>
          <w:bCs/>
          <w:sz w:val="44"/>
          <w:szCs w:val="44"/>
        </w:rPr>
      </w:pPr>
      <w:r>
        <w:rPr>
          <w:rFonts w:hint="eastAsia" w:ascii="宋体" w:hAnsi="宋体" w:eastAsia="宋体" w:cs="宋体"/>
          <w:b/>
          <w:bCs/>
          <w:sz w:val="44"/>
          <w:szCs w:val="44"/>
        </w:rPr>
        <w:t>招标文件</w:t>
      </w:r>
    </w:p>
    <w:p w14:paraId="24EF9DF1">
      <w:pPr>
        <w:rPr>
          <w:rFonts w:ascii="微软雅黑" w:hAnsi="微软雅黑" w:eastAsia="微软雅黑" w:cs="微软雅黑"/>
        </w:rPr>
      </w:pPr>
    </w:p>
    <w:p w14:paraId="2204CD3B">
      <w:pPr>
        <w:rPr>
          <w:rFonts w:ascii="微软雅黑" w:hAnsi="微软雅黑" w:eastAsia="微软雅黑" w:cs="微软雅黑"/>
        </w:rPr>
      </w:pPr>
    </w:p>
    <w:p w14:paraId="3DA0A8A1">
      <w:pPr>
        <w:spacing w:line="800" w:lineRule="exact"/>
        <w:rPr>
          <w:rFonts w:ascii="微软雅黑" w:hAnsi="微软雅黑" w:eastAsia="微软雅黑" w:cs="微软雅黑"/>
          <w:sz w:val="32"/>
          <w:szCs w:val="15"/>
        </w:rPr>
      </w:pPr>
    </w:p>
    <w:p w14:paraId="4046A80F">
      <w:pPr>
        <w:spacing w:line="800" w:lineRule="exact"/>
        <w:jc w:val="center"/>
        <w:rPr>
          <w:rFonts w:ascii="微软雅黑" w:hAnsi="微软雅黑" w:eastAsia="微软雅黑" w:cs="微软雅黑"/>
          <w:sz w:val="48"/>
          <w:szCs w:val="21"/>
        </w:rPr>
      </w:pPr>
    </w:p>
    <w:p w14:paraId="176D7F72">
      <w:pPr>
        <w:ind w:left="0" w:leftChars="0" w:firstLine="1059" w:firstLineChars="353"/>
        <w:jc w:val="left"/>
        <w:rPr>
          <w:rFonts w:hint="eastAsia" w:ascii="微软雅黑" w:hAnsi="微软雅黑" w:eastAsia="微软雅黑" w:cs="微软雅黑"/>
          <w:bCs/>
          <w:spacing w:val="10"/>
          <w:kern w:val="0"/>
          <w:sz w:val="28"/>
          <w:szCs w:val="28"/>
          <w:lang w:val="en-US" w:eastAsia="zh-CN" w:bidi="ar-SA"/>
        </w:rPr>
      </w:pPr>
    </w:p>
    <w:p w14:paraId="474CFF22">
      <w:pPr>
        <w:ind w:left="0" w:leftChars="0" w:firstLine="1059" w:firstLineChars="353"/>
        <w:jc w:val="left"/>
        <w:rPr>
          <w:rFonts w:hint="default" w:ascii="微软雅黑" w:hAnsi="微软雅黑" w:eastAsia="微软雅黑" w:cs="微软雅黑"/>
          <w:bCs/>
          <w:spacing w:val="10"/>
          <w:kern w:val="0"/>
          <w:sz w:val="28"/>
          <w:szCs w:val="28"/>
          <w:u w:val="single"/>
          <w:lang w:val="en-US" w:eastAsia="zh-CN" w:bidi="ar-SA"/>
        </w:rPr>
      </w:pPr>
      <w:r>
        <w:rPr>
          <w:rFonts w:hint="eastAsia" w:ascii="微软雅黑" w:hAnsi="微软雅黑" w:eastAsia="微软雅黑" w:cs="微软雅黑"/>
          <w:bCs/>
          <w:spacing w:val="10"/>
          <w:kern w:val="0"/>
          <w:sz w:val="28"/>
          <w:szCs w:val="28"/>
          <w:lang w:val="en-US" w:eastAsia="zh-CN" w:bidi="ar-SA"/>
        </w:rPr>
        <w:t>项目名称：</w:t>
      </w:r>
      <w:r>
        <w:rPr>
          <w:rFonts w:hint="eastAsia" w:ascii="微软雅黑" w:hAnsi="微软雅黑" w:eastAsia="微软雅黑" w:cs="微软雅黑"/>
          <w:bCs/>
          <w:spacing w:val="10"/>
          <w:kern w:val="0"/>
          <w:sz w:val="28"/>
          <w:szCs w:val="28"/>
          <w:u w:val="single"/>
          <w:lang w:val="en-US" w:eastAsia="zh-CN" w:bidi="ar-SA"/>
        </w:rPr>
        <w:t>星荟苑20套宿舍装修项目</w:t>
      </w:r>
    </w:p>
    <w:p w14:paraId="4CBA7070">
      <w:pPr>
        <w:pStyle w:val="20"/>
        <w:tabs>
          <w:tab w:val="left" w:pos="1260"/>
        </w:tabs>
        <w:ind w:left="1056" w:leftChars="503" w:firstLine="0" w:firstLineChars="0"/>
        <w:jc w:val="left"/>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lang w:val="en-US" w:eastAsia="zh-CN"/>
        </w:rPr>
        <w:t>XXKJ-TZGD-20250908071</w:t>
      </w:r>
    </w:p>
    <w:p w14:paraId="4D0C66D9">
      <w:pPr>
        <w:pStyle w:val="20"/>
        <w:tabs>
          <w:tab w:val="left" w:pos="1260"/>
        </w:tabs>
        <w:ind w:left="1056" w:leftChars="503" w:firstLine="0" w:firstLineChars="0"/>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间：</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年0</w:t>
      </w:r>
      <w:r>
        <w:rPr>
          <w:rFonts w:hint="eastAsia" w:ascii="微软雅黑" w:hAnsi="微软雅黑" w:eastAsia="微软雅黑" w:cs="微软雅黑"/>
          <w:sz w:val="28"/>
          <w:szCs w:val="28"/>
          <w:u w:val="single"/>
          <w:lang w:val="en-US" w:eastAsia="zh-CN"/>
        </w:rPr>
        <w:t>9</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08</w:t>
      </w:r>
      <w:r>
        <w:rPr>
          <w:rFonts w:hint="eastAsia" w:ascii="微软雅黑" w:hAnsi="微软雅黑" w:eastAsia="微软雅黑" w:cs="微软雅黑"/>
          <w:sz w:val="28"/>
          <w:szCs w:val="28"/>
          <w:u w:val="single"/>
        </w:rPr>
        <w:t>日</w:t>
      </w:r>
    </w:p>
    <w:p w14:paraId="79244CDB">
      <w:pPr>
        <w:pStyle w:val="20"/>
      </w:pPr>
    </w:p>
    <w:p w14:paraId="65D70E19">
      <w:pPr>
        <w:pStyle w:val="20"/>
      </w:pPr>
    </w:p>
    <w:p w14:paraId="791A216C">
      <w:pPr>
        <w:pStyle w:val="20"/>
      </w:pPr>
    </w:p>
    <w:p w14:paraId="12DBCA99">
      <w:pPr>
        <w:pStyle w:val="20"/>
      </w:pPr>
    </w:p>
    <w:p w14:paraId="04A735B6">
      <w:pPr>
        <w:pStyle w:val="20"/>
      </w:pPr>
    </w:p>
    <w:p w14:paraId="6129CAA7">
      <w:pPr>
        <w:pStyle w:val="20"/>
      </w:pPr>
    </w:p>
    <w:p w14:paraId="29D42DCC">
      <w:pPr>
        <w:pStyle w:val="20"/>
      </w:pPr>
    </w:p>
    <w:p w14:paraId="44C4F1FF">
      <w:pPr>
        <w:pStyle w:val="20"/>
      </w:pPr>
    </w:p>
    <w:p w14:paraId="000308F2">
      <w:pPr>
        <w:pStyle w:val="20"/>
      </w:pPr>
      <w:r>
        <w:rPr>
          <w:rFonts w:hint="eastAsia"/>
        </w:rPr>
        <w:t>编制</w:t>
      </w:r>
      <w:r>
        <w:t>：</w:t>
      </w:r>
      <w:r>
        <w:rPr>
          <w:rFonts w:hint="eastAsia"/>
          <w:lang w:val="en-US" w:eastAsia="zh-CN"/>
        </w:rPr>
        <w:t>张斌</w:t>
      </w:r>
      <w:r>
        <w:rPr>
          <w:rFonts w:hint="eastAsia"/>
        </w:rPr>
        <w:t xml:space="preserve">                 审核</w:t>
      </w:r>
      <w:r>
        <w:t>：</w:t>
      </w:r>
      <w:r>
        <w:rPr>
          <w:rFonts w:hint="eastAsia"/>
        </w:rPr>
        <w:t xml:space="preserve">       </w:t>
      </w:r>
      <w:r>
        <w:rPr>
          <w:rFonts w:hint="eastAsia"/>
          <w:lang w:val="en-US" w:eastAsia="zh-CN"/>
        </w:rPr>
        <w:t xml:space="preserve"> </w:t>
      </w:r>
      <w:r>
        <w:rPr>
          <w:rFonts w:hint="eastAsia"/>
        </w:rPr>
        <w:t xml:space="preserve">       核准</w:t>
      </w:r>
      <w:r>
        <w:t>：</w:t>
      </w:r>
    </w:p>
    <w:p w14:paraId="1F20AEC8">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项目简介</w:t>
      </w:r>
    </w:p>
    <w:p w14:paraId="73EF024B">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江西星星科技股份有限公司拟</w:t>
      </w:r>
      <w:r>
        <w:rPr>
          <w:rFonts w:hint="eastAsia" w:ascii="宋体" w:hAnsi="宋体" w:eastAsia="宋体" w:cs="宋体"/>
          <w:sz w:val="21"/>
          <w:szCs w:val="21"/>
          <w:lang w:val="en-US" w:eastAsia="zh-CN"/>
        </w:rPr>
        <w:t>对台州星星光电科技</w:t>
      </w:r>
      <w:r>
        <w:rPr>
          <w:rFonts w:hint="eastAsia" w:ascii="宋体" w:hAnsi="宋体" w:eastAsia="宋体" w:cs="宋体"/>
          <w:sz w:val="21"/>
          <w:szCs w:val="21"/>
        </w:rPr>
        <w:t>有限公司需求的以下设备进行招标采购，现以邀请投标方式，选取最低价者为中标者，取得该批货物的供货权。</w:t>
      </w:r>
    </w:p>
    <w:p w14:paraId="01085A25">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E72C0B3">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D19">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0870">
            <w:pPr>
              <w:widowControl/>
              <w:jc w:val="center"/>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B53">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数量</w:t>
            </w:r>
          </w:p>
        </w:tc>
      </w:tr>
      <w:tr w14:paraId="02E2F584">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4A38">
            <w:pPr>
              <w:widowControl/>
              <w:jc w:val="center"/>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2308">
            <w:pPr>
              <w:widowControl/>
              <w:jc w:val="left"/>
              <w:rPr>
                <w:rFonts w:hint="default"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星荟苑20套宿舍装修</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7FAA">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20套</w:t>
            </w:r>
          </w:p>
        </w:tc>
      </w:tr>
    </w:tbl>
    <w:p w14:paraId="4B879D2F">
      <w:pPr>
        <w:keepNext w:val="0"/>
        <w:keepLines w:val="0"/>
        <w:widowControl/>
        <w:suppressLineNumbers w:val="0"/>
        <w:ind w:firstLine="422" w:firstLineChars="200"/>
        <w:jc w:val="left"/>
        <w:rPr>
          <w:rFonts w:hint="eastAsia" w:ascii="宋体" w:hAnsi="宋体" w:eastAsia="宋体" w:cs="宋体"/>
          <w:b/>
          <w:bCs w:val="0"/>
          <w:color w:val="0000FF"/>
          <w:sz w:val="21"/>
          <w:szCs w:val="21"/>
        </w:rPr>
      </w:pPr>
    </w:p>
    <w:p w14:paraId="14D3B2B2">
      <w:pPr>
        <w:keepNext w:val="0"/>
        <w:keepLines w:val="0"/>
        <w:widowControl/>
        <w:suppressLineNumbers w:val="0"/>
        <w:jc w:val="left"/>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rPr>
        <w:t>说明：</w:t>
      </w:r>
      <w:r>
        <w:rPr>
          <w:rFonts w:hint="eastAsia" w:ascii="宋体" w:hAnsi="宋体" w:eastAsia="宋体" w:cs="宋体"/>
          <w:b/>
          <w:bCs w:val="0"/>
          <w:color w:val="0000FF"/>
          <w:sz w:val="21"/>
          <w:szCs w:val="21"/>
          <w:lang w:val="en-US" w:eastAsia="zh-CN"/>
        </w:rPr>
        <w:t>以上装修整体打包由一家投标人中标。</w:t>
      </w:r>
    </w:p>
    <w:p w14:paraId="76443303">
      <w:pPr>
        <w:keepNext w:val="0"/>
        <w:keepLines w:val="0"/>
        <w:widowControl/>
        <w:suppressLineNumbers w:val="0"/>
        <w:jc w:val="left"/>
        <w:rPr>
          <w:rFonts w:hint="eastAsia" w:ascii="宋体" w:hAnsi="宋体" w:eastAsia="宋体" w:cs="宋体"/>
          <w:b/>
          <w:bCs w:val="0"/>
          <w:color w:val="0000FF"/>
          <w:sz w:val="21"/>
          <w:szCs w:val="21"/>
          <w:lang w:val="en-US" w:eastAsia="zh-CN"/>
        </w:rPr>
      </w:pPr>
      <w:r>
        <w:rPr>
          <w:rFonts w:ascii="微软雅黑" w:hAnsi="微软雅黑" w:eastAsia="微软雅黑" w:cs="微软雅黑"/>
          <w:i w:val="0"/>
          <w:iCs w:val="0"/>
          <w:caps w:val="0"/>
          <w:color w:val="000000"/>
          <w:spacing w:val="0"/>
          <w:sz w:val="18"/>
          <w:szCs w:val="18"/>
          <w:shd w:val="clear" w:fill="FFFFFF"/>
        </w:rPr>
        <w:t>每套房要求：1、地面铺设地板砖；  2、墙面乳胶漆；3、厨房安装橱柜燃气灶油烟机洗菜池配水龙头；4、房间主卧床1.8m，次卧1.5m，并配空调2台挂机及没房间安装1个衣柜；5、卫生间做防水，配洗漱台、马桶及水龙头，洗澡间配花洒；6、阳台配洗衣台；7、房间安装窗帘；8、浴室安装电热水器（按照实际情况确定）；9、餐厅配餐桌； 以上装修可参照原星荟苑已经入住的要求的风格</w:t>
      </w:r>
      <w:r>
        <w:rPr>
          <w:rFonts w:hint="eastAsia" w:ascii="微软雅黑" w:hAnsi="微软雅黑" w:eastAsia="微软雅黑" w:cs="微软雅黑"/>
          <w:i w:val="0"/>
          <w:iCs w:val="0"/>
          <w:caps w:val="0"/>
          <w:color w:val="000000"/>
          <w:spacing w:val="0"/>
          <w:sz w:val="18"/>
          <w:szCs w:val="18"/>
          <w:shd w:val="clear" w:fill="FFFFFF"/>
          <w:lang w:eastAsia="zh-CN"/>
        </w:rPr>
        <w:t>，</w:t>
      </w:r>
      <w:r>
        <w:rPr>
          <w:rFonts w:hint="eastAsia" w:ascii="微软雅黑" w:hAnsi="微软雅黑" w:eastAsia="微软雅黑" w:cs="微软雅黑"/>
          <w:i w:val="0"/>
          <w:iCs w:val="0"/>
          <w:caps w:val="0"/>
          <w:color w:val="000000"/>
          <w:spacing w:val="0"/>
          <w:sz w:val="18"/>
          <w:szCs w:val="18"/>
          <w:shd w:val="clear" w:fill="FFFFFF"/>
          <w:lang w:val="en-US" w:eastAsia="zh-CN"/>
        </w:rPr>
        <w:t>具体要求查看附件</w:t>
      </w:r>
      <w:r>
        <w:rPr>
          <w:rFonts w:hint="default" w:eastAsia="微软雅黑"/>
          <w:lang w:val="en-US" w:eastAsia="zh-CN"/>
        </w:rPr>
        <w:t>星荟苑宿舍装修要求清单</w:t>
      </w:r>
    </w:p>
    <w:p w14:paraId="47BD02CE">
      <w:pPr>
        <w:pStyle w:val="2"/>
        <w:numPr>
          <w:ilvl w:val="0"/>
          <w:numId w:val="1"/>
        </w:numPr>
        <w:spacing w:line="600" w:lineRule="exact"/>
        <w:rPr>
          <w:rFonts w:hint="eastAsia" w:ascii="宋体" w:hAnsi="宋体" w:eastAsia="宋体" w:cs="宋体"/>
          <w:bCs w:val="0"/>
          <w:kern w:val="0"/>
          <w:sz w:val="21"/>
          <w:szCs w:val="21"/>
          <w:shd w:val="clear" w:color="auto" w:fill="FFFFFF"/>
        </w:rPr>
      </w:pPr>
      <w:bookmarkStart w:id="0" w:name="OLE_LINK6"/>
      <w:r>
        <w:rPr>
          <w:rFonts w:hint="eastAsia" w:ascii="宋体" w:hAnsi="宋体" w:eastAsia="宋体" w:cs="宋体"/>
          <w:bCs w:val="0"/>
          <w:kern w:val="0"/>
          <w:sz w:val="21"/>
          <w:szCs w:val="21"/>
          <w:shd w:val="clear" w:color="auto" w:fill="FFFFFF"/>
        </w:rPr>
        <w:t>投标人的资格要求</w:t>
      </w:r>
    </w:p>
    <w:p w14:paraId="3FB385C6">
      <w:pPr>
        <w:autoSpaceDE w:val="0"/>
        <w:autoSpaceDN w:val="0"/>
        <w:adjustRightInd w:val="0"/>
        <w:spacing w:line="6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1、投标人必须是在中华人民共和国境内注册的独立法人（提供有效的营业执照、资质证件复印件或扫描件，并加盖投标人公章）；</w:t>
      </w:r>
    </w:p>
    <w:p w14:paraId="42DE702D">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w:t>
      </w:r>
    </w:p>
    <w:p w14:paraId="05B6B4E2">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3、未被列入失信被执行人、重大税收违法案件当事人名单、政府采购严重违法失信行为记录名单；</w:t>
      </w:r>
    </w:p>
    <w:p w14:paraId="311B748C">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4、本项目投标人必须以独立名义参与，不接受联合体投标，不允许转包、分包、挂靠。</w:t>
      </w:r>
    </w:p>
    <w:p w14:paraId="71B62D59">
      <w:pPr>
        <w:pStyle w:val="3"/>
        <w:snapToGrid w:val="0"/>
        <w:spacing w:line="600" w:lineRule="exact"/>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5、本次招标为邀请招标，公示期间报名企业，</w:t>
      </w:r>
      <w:r>
        <w:rPr>
          <w:rFonts w:hint="eastAsia" w:ascii="宋体" w:hAnsi="宋体" w:cs="宋体"/>
          <w:sz w:val="21"/>
          <w:szCs w:val="21"/>
          <w:lang w:val="en-US" w:eastAsia="zh-CN"/>
        </w:rPr>
        <w:t>提供的</w:t>
      </w:r>
      <w:r>
        <w:rPr>
          <w:rFonts w:hint="eastAsia" w:ascii="宋体" w:hAnsi="宋体" w:eastAsia="宋体" w:cs="宋体"/>
          <w:sz w:val="21"/>
          <w:szCs w:val="21"/>
          <w:lang w:val="en-US" w:eastAsia="zh-CN"/>
        </w:rPr>
        <w:t>技术方案满足要求之后，才允许参与本次招标项目。</w:t>
      </w:r>
    </w:p>
    <w:p w14:paraId="0884F46B">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获取招标文件及现场看样</w:t>
      </w:r>
    </w:p>
    <w:p w14:paraId="5078203E">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08</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8：00起至9月24日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21F772E6">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在星星科技官网下载；</w:t>
      </w:r>
    </w:p>
    <w:p w14:paraId="66AF8B7F">
      <w:pPr>
        <w:spacing w:line="600" w:lineRule="exact"/>
        <w:ind w:firstLine="420" w:firstLineChars="200"/>
        <w:rPr>
          <w:rFonts w:hint="default" w:ascii="宋体" w:hAnsi="宋体" w:eastAsia="宋体" w:cs="宋体"/>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8</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8：00起至9月23日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r>
        <w:rPr>
          <w:rFonts w:hint="eastAsia" w:ascii="宋体" w:hAnsi="宋体" w:eastAsia="宋体" w:cs="宋体"/>
          <w:sz w:val="21"/>
          <w:szCs w:val="21"/>
        </w:rPr>
        <w:t>投标人</w:t>
      </w:r>
      <w:r>
        <w:rPr>
          <w:rFonts w:hint="eastAsia" w:ascii="宋体" w:hAnsi="宋体" w:eastAsia="宋体" w:cs="宋体"/>
          <w:sz w:val="21"/>
          <w:szCs w:val="21"/>
          <w:lang w:val="en-US" w:eastAsia="zh-CN"/>
        </w:rPr>
        <w:t>预约</w:t>
      </w:r>
      <w:r>
        <w:rPr>
          <w:rFonts w:hint="eastAsia" w:ascii="宋体" w:hAnsi="宋体" w:eastAsia="宋体" w:cs="宋体"/>
          <w:sz w:val="21"/>
          <w:szCs w:val="21"/>
        </w:rPr>
        <w:t>具体现场</w:t>
      </w:r>
      <w:r>
        <w:rPr>
          <w:rFonts w:hint="eastAsia" w:ascii="宋体" w:hAnsi="宋体" w:eastAsia="宋体" w:cs="宋体"/>
          <w:sz w:val="21"/>
          <w:szCs w:val="21"/>
          <w:lang w:val="en-US" w:eastAsia="zh-CN"/>
        </w:rPr>
        <w:t>交流</w:t>
      </w:r>
      <w:r>
        <w:rPr>
          <w:rFonts w:hint="eastAsia" w:ascii="宋体" w:hAnsi="宋体" w:eastAsia="宋体" w:cs="宋体"/>
          <w:sz w:val="21"/>
          <w:szCs w:val="21"/>
        </w:rPr>
        <w:t>时间。（2）</w:t>
      </w:r>
      <w:r>
        <w:rPr>
          <w:rFonts w:hint="eastAsia" w:ascii="宋体" w:hAnsi="宋体" w:eastAsia="宋体" w:cs="宋体"/>
          <w:sz w:val="21"/>
          <w:szCs w:val="21"/>
          <w:lang w:val="en-US" w:eastAsia="zh-CN"/>
        </w:rPr>
        <w:t>交流</w:t>
      </w:r>
      <w:r>
        <w:rPr>
          <w:rFonts w:hint="eastAsia" w:ascii="宋体" w:hAnsi="宋体" w:eastAsia="宋体" w:cs="宋体"/>
          <w:sz w:val="21"/>
          <w:szCs w:val="21"/>
        </w:rPr>
        <w:t>地点：浙江省台州市椒江区洪家街道星星电子产业基地</w:t>
      </w:r>
      <w:r>
        <w:rPr>
          <w:rFonts w:hint="eastAsia" w:ascii="宋体" w:hAnsi="宋体" w:eastAsia="宋体" w:cs="宋体"/>
          <w:sz w:val="21"/>
          <w:szCs w:val="21"/>
          <w:lang w:val="en-US" w:eastAsia="zh-CN"/>
        </w:rPr>
        <w:t>A</w:t>
      </w:r>
      <w:r>
        <w:rPr>
          <w:rFonts w:hint="eastAsia" w:ascii="宋体" w:hAnsi="宋体" w:eastAsia="宋体" w:cs="宋体"/>
          <w:sz w:val="21"/>
          <w:szCs w:val="21"/>
        </w:rPr>
        <w:t>3号楼。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联系人</w:t>
      </w:r>
      <w:r>
        <w:rPr>
          <w:rFonts w:hint="eastAsia" w:ascii="宋体" w:hAnsi="宋体" w:eastAsia="宋体" w:cs="宋体"/>
          <w:sz w:val="21"/>
          <w:szCs w:val="21"/>
        </w:rPr>
        <w:t>：</w:t>
      </w:r>
      <w:r>
        <w:rPr>
          <w:rFonts w:hint="eastAsia" w:ascii="宋体" w:hAnsi="宋体" w:eastAsia="宋体" w:cs="宋体"/>
          <w:sz w:val="21"/>
          <w:szCs w:val="21"/>
          <w:lang w:val="en-US" w:eastAsia="zh-CN"/>
        </w:rPr>
        <w:t>张斌 13757683351</w:t>
      </w:r>
    </w:p>
    <w:p w14:paraId="75C340CE">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rPr>
        <w:t>★</w:t>
      </w:r>
      <w:r>
        <w:rPr>
          <w:rFonts w:hint="eastAsia" w:ascii="宋体" w:hAnsi="宋体" w:eastAsia="宋体" w:cs="宋体"/>
          <w:sz w:val="21"/>
          <w:szCs w:val="21"/>
          <w:u w:val="single"/>
        </w:rPr>
        <w:t>重要提示：</w:t>
      </w:r>
    </w:p>
    <w:p w14:paraId="1FCEDAAB">
      <w:pPr>
        <w:pStyle w:val="20"/>
        <w:spacing w:line="600" w:lineRule="exact"/>
        <w:ind w:firstLine="460" w:firstLineChars="200"/>
        <w:rPr>
          <w:rFonts w:hint="eastAsia" w:ascii="宋体" w:hAnsi="宋体" w:eastAsia="宋体" w:cs="宋体"/>
          <w:sz w:val="21"/>
          <w:szCs w:val="21"/>
        </w:rPr>
      </w:pPr>
      <w:r>
        <w:rPr>
          <w:rFonts w:hint="eastAsia" w:ascii="宋体" w:hAnsi="宋体" w:eastAsia="宋体" w:cs="宋体"/>
          <w:sz w:val="21"/>
          <w:szCs w:val="21"/>
        </w:rPr>
        <w:t>投标人如未在规定时间内至我司现场做技术交流</w:t>
      </w:r>
      <w:r>
        <w:rPr>
          <w:rFonts w:hint="eastAsia" w:ascii="宋体" w:hAnsi="宋体" w:eastAsia="宋体" w:cs="宋体"/>
          <w:sz w:val="21"/>
          <w:szCs w:val="21"/>
          <w:lang w:val="en-US" w:eastAsia="zh-CN"/>
        </w:rPr>
        <w:t>视为放弃现场交流的权利。</w:t>
      </w:r>
    </w:p>
    <w:p w14:paraId="1A964873">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投标竞价规则</w:t>
      </w:r>
    </w:p>
    <w:p w14:paraId="29E21B92">
      <w:pPr>
        <w:widowControl/>
        <w:numPr>
          <w:ilvl w:val="0"/>
          <w:numId w:val="3"/>
        </w:numPr>
        <w:spacing w:line="600" w:lineRule="exact"/>
        <w:ind w:left="0" w:leftChars="0" w:firstLine="460" w:firstLineChars="200"/>
        <w:jc w:val="left"/>
        <w:rPr>
          <w:rFonts w:hint="eastAsia" w:ascii="宋体" w:hAnsi="宋体" w:eastAsia="宋体" w:cs="宋体"/>
          <w:color w:val="auto"/>
          <w:sz w:val="21"/>
          <w:szCs w:val="21"/>
          <w:lang w:val="en-US" w:eastAsia="zh-CN"/>
        </w:rPr>
      </w:pPr>
      <w:r>
        <w:rPr>
          <w:rFonts w:hint="eastAsia" w:ascii="宋体" w:hAnsi="宋体" w:eastAsia="宋体" w:cs="宋体"/>
          <w:bCs/>
          <w:spacing w:val="10"/>
          <w:kern w:val="0"/>
          <w:sz w:val="21"/>
          <w:szCs w:val="21"/>
          <w:lang w:val="en-US" w:eastAsia="zh-CN"/>
        </w:rPr>
        <w:t>投标方必须在</w:t>
      </w:r>
      <w:r>
        <w:rPr>
          <w:rFonts w:hint="eastAsia" w:ascii="宋体" w:hAnsi="宋体" w:eastAsia="宋体" w:cs="宋体"/>
          <w:color w:val="auto"/>
          <w:sz w:val="21"/>
          <w:szCs w:val="21"/>
          <w:lang w:val="en-US" w:eastAsia="zh-CN"/>
        </w:rPr>
        <w:t>9月23日17：00前，将满足要求的装修方案书通过邮件方式提交我司确认。</w:t>
      </w:r>
    </w:p>
    <w:p w14:paraId="66DB0D02">
      <w:pPr>
        <w:widowControl/>
        <w:spacing w:line="600" w:lineRule="exact"/>
        <w:ind w:left="840" w:leftChars="4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方案邮件地址：</w:t>
      </w:r>
      <w:r>
        <w:rPr>
          <w:rFonts w:ascii="宋体" w:hAnsi="宋体" w:eastAsia="宋体" w:cs="宋体"/>
          <w:sz w:val="24"/>
          <w:szCs w:val="24"/>
        </w:rPr>
        <w:t>gongzi@first-panel.com</w:t>
      </w:r>
    </w:p>
    <w:p w14:paraId="41921558">
      <w:pPr>
        <w:widowControl/>
        <w:spacing w:line="600" w:lineRule="exact"/>
        <w:ind w:left="840" w:leftChars="400" w:firstLine="0" w:firstLineChars="0"/>
        <w:jc w:val="left"/>
        <w:rPr>
          <w:rFonts w:hint="eastAsia" w:ascii="宋体" w:hAnsi="宋体" w:eastAsia="宋体" w:cs="宋体"/>
          <w:color w:val="auto"/>
          <w:sz w:val="21"/>
          <w:szCs w:val="21"/>
          <w:lang w:val="en-US" w:eastAsia="zh-CN"/>
        </w:rPr>
      </w:pPr>
    </w:p>
    <w:p w14:paraId="53096AF6">
      <w:pPr>
        <w:pStyle w:val="20"/>
        <w:ind w:firstLine="920" w:firstLineChars="4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sz w:val="21"/>
          <w:szCs w:val="21"/>
          <w:lang w:val="en-US" w:eastAsia="zh-CN"/>
        </w:rPr>
        <w:t>抄送：</w:t>
      </w:r>
      <w:r>
        <w:rPr>
          <w:rFonts w:hint="eastAsia" w:ascii="宋体" w:hAnsi="宋体" w:eastAsia="宋体" w:cs="宋体"/>
          <w:i w:val="0"/>
          <w:iCs w:val="0"/>
          <w:caps w:val="0"/>
          <w:color w:val="000000"/>
          <w:spacing w:val="0"/>
          <w:sz w:val="24"/>
          <w:szCs w:val="24"/>
          <w:lang w:val="en-US" w:eastAsia="zh-CN"/>
        </w:rPr>
        <w:t>caigou9@first-panel.com</w:t>
      </w:r>
    </w:p>
    <w:p w14:paraId="04480991">
      <w:pPr>
        <w:widowControl/>
        <w:spacing w:line="600" w:lineRule="exact"/>
        <w:ind w:left="840" w:leftChars="400" w:firstLine="0" w:firstLineChars="0"/>
        <w:jc w:val="left"/>
        <w:rPr>
          <w:rFonts w:hint="default" w:ascii="宋体" w:hAnsi="宋体" w:eastAsia="宋体" w:cs="宋体"/>
          <w:sz w:val="21"/>
          <w:szCs w:val="21"/>
          <w:lang w:val="en-US" w:eastAsia="zh-CN"/>
        </w:rPr>
      </w:pPr>
    </w:p>
    <w:p w14:paraId="1BB597AA">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星星科技相关部门在9月24日17：00前，对提交的方案进行技术评估。经评估符合装修要求的厂商才能参与竞标。</w:t>
      </w:r>
    </w:p>
    <w:p w14:paraId="47E14C6D">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如最终线上竞价结果，有两家或以上竞标单位出价差异≤3%，我司招标小组会通知此竞标单位增加一轮线上议价，以出价最低者中标，不再增加报价。如第一中标人弃标，按最后投标价顺位议标重新确认中标者，但若最终议价超出我司预算价，我司有权取消本次招标。</w:t>
      </w:r>
    </w:p>
    <w:p w14:paraId="0194EF0A">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投标人报价应包含本工程所要求的相关服务等全过程产生的所有成本和费用以及一切税费。投标人应保证在SRM系统中提交的报价在投标截止日后30天内仍然有效</w:t>
      </w:r>
    </w:p>
    <w:p w14:paraId="29EBA53D">
      <w:pPr>
        <w:pStyle w:val="20"/>
        <w:spacing w:line="600" w:lineRule="exact"/>
        <w:ind w:firstLine="462" w:firstLineChars="200"/>
        <w:rPr>
          <w:rFonts w:hint="eastAsia" w:ascii="宋体" w:hAnsi="宋体" w:eastAsia="宋体" w:cs="宋体"/>
          <w:b/>
          <w:sz w:val="21"/>
          <w:szCs w:val="21"/>
          <w:u w:val="single"/>
        </w:rPr>
      </w:pPr>
      <w:r>
        <w:rPr>
          <w:rFonts w:hint="eastAsia" w:ascii="宋体" w:hAnsi="宋体" w:eastAsia="宋体" w:cs="宋体"/>
          <w:b/>
          <w:sz w:val="21"/>
          <w:szCs w:val="21"/>
          <w:u w:val="single"/>
        </w:rPr>
        <w:t>★重要声明：投标人</w:t>
      </w:r>
      <w:r>
        <w:rPr>
          <w:rFonts w:hint="eastAsia" w:ascii="宋体" w:hAnsi="宋体" w:eastAsia="宋体" w:cs="宋体"/>
          <w:b/>
          <w:sz w:val="21"/>
          <w:szCs w:val="21"/>
          <w:u w:val="single"/>
          <w:lang w:val="en-US" w:eastAsia="zh-CN"/>
        </w:rPr>
        <w:t>线上提交的</w:t>
      </w:r>
      <w:r>
        <w:rPr>
          <w:rFonts w:hint="eastAsia" w:ascii="宋体" w:hAnsi="宋体" w:eastAsia="宋体" w:cs="宋体"/>
          <w:b/>
          <w:sz w:val="21"/>
          <w:szCs w:val="21"/>
          <w:u w:val="single"/>
        </w:rPr>
        <w:t>资料</w:t>
      </w:r>
      <w:r>
        <w:rPr>
          <w:rFonts w:hint="eastAsia" w:ascii="宋体" w:hAnsi="宋体" w:eastAsia="宋体" w:cs="宋体"/>
          <w:b/>
          <w:sz w:val="21"/>
          <w:szCs w:val="21"/>
          <w:u w:val="single"/>
          <w:lang w:val="en-US" w:eastAsia="zh-CN"/>
        </w:rPr>
        <w:t>与报价</w:t>
      </w:r>
      <w:r>
        <w:rPr>
          <w:rFonts w:hint="eastAsia" w:ascii="宋体" w:hAnsi="宋体" w:eastAsia="宋体" w:cs="宋体"/>
          <w:b/>
          <w:sz w:val="21"/>
          <w:szCs w:val="21"/>
          <w:u w:val="single"/>
        </w:rPr>
        <w:t>视为投标人对招标人的正式要约，对投标人及招标人均具有相应法律效力。</w:t>
      </w:r>
    </w:p>
    <w:p w14:paraId="0290ED71">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投标保证金</w:t>
      </w:r>
    </w:p>
    <w:p w14:paraId="4FA6443B">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贰</w:t>
      </w:r>
      <w:r>
        <w:rPr>
          <w:rFonts w:hint="eastAsia" w:ascii="宋体" w:hAnsi="宋体" w:eastAsia="宋体" w:cs="宋体"/>
          <w:bCs/>
          <w:color w:val="auto"/>
          <w:kern w:val="0"/>
          <w:sz w:val="21"/>
          <w:szCs w:val="21"/>
          <w:u w:val="single"/>
          <w:shd w:val="clear" w:color="auto" w:fill="FFFFFF"/>
        </w:rPr>
        <w:t>万元整】</w:t>
      </w:r>
    </w:p>
    <w:p w14:paraId="188A8F9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年0</w:t>
      </w:r>
      <w:r>
        <w:rPr>
          <w:rFonts w:hint="eastAsia" w:ascii="宋体" w:hAnsi="宋体" w:eastAsia="宋体" w:cs="宋体"/>
          <w:bCs/>
          <w:color w:val="auto"/>
          <w:kern w:val="0"/>
          <w:sz w:val="21"/>
          <w:szCs w:val="21"/>
          <w:u w:val="single"/>
          <w:shd w:val="clear" w:color="auto" w:fill="FFFFFF"/>
          <w:lang w:val="en-US" w:eastAsia="zh-CN"/>
        </w:rPr>
        <w:t>9</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24</w:t>
      </w:r>
      <w:bookmarkStart w:id="1" w:name="_GoBack"/>
      <w:bookmarkEnd w:id="1"/>
      <w:r>
        <w:rPr>
          <w:rFonts w:hint="eastAsia" w:ascii="宋体" w:hAnsi="宋体" w:eastAsia="宋体" w:cs="宋体"/>
          <w:bCs/>
          <w:color w:val="auto"/>
          <w:kern w:val="0"/>
          <w:sz w:val="21"/>
          <w:szCs w:val="21"/>
          <w:u w:val="single"/>
          <w:shd w:val="clear" w:color="auto" w:fill="FFFFFF"/>
        </w:rPr>
        <w:t>日</w:t>
      </w:r>
      <w:r>
        <w:rPr>
          <w:rFonts w:hint="eastAsia" w:ascii="宋体" w:hAnsi="宋体" w:eastAsia="宋体" w:cs="宋体"/>
          <w:bCs/>
          <w:color w:val="auto"/>
          <w:kern w:val="0"/>
          <w:sz w:val="21"/>
          <w:szCs w:val="21"/>
          <w:u w:val="single"/>
          <w:shd w:val="clear" w:color="auto" w:fill="FFFFFF"/>
          <w:lang w:val="en-US" w:eastAsia="zh-CN"/>
        </w:rPr>
        <w:t>17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17A9F75D">
      <w:pPr>
        <w:tabs>
          <w:tab w:val="left" w:pos="720"/>
          <w:tab w:val="left" w:pos="1260"/>
        </w:tabs>
        <w:spacing w:line="600" w:lineRule="exact"/>
        <w:ind w:left="72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因财务到账需一至两天时间确认，请投标人尽早缴纳保证金，以免耽误正常参标。</w:t>
      </w:r>
    </w:p>
    <w:p w14:paraId="5EBA4FF1">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开标结束后，未中标者，保证金于30个工作日内予以退回（不计息）</w:t>
      </w:r>
      <w:r>
        <w:rPr>
          <w:rFonts w:hint="eastAsia" w:ascii="宋体" w:hAnsi="宋体" w:eastAsia="宋体" w:cs="宋体"/>
          <w:bCs/>
          <w:kern w:val="0"/>
          <w:sz w:val="21"/>
          <w:szCs w:val="21"/>
          <w:shd w:val="clear" w:color="auto" w:fill="FFFFFF"/>
          <w:lang w:val="en-US" w:eastAsia="zh-CN"/>
        </w:rPr>
        <w:t>；</w:t>
      </w:r>
      <w:r>
        <w:rPr>
          <w:rFonts w:hint="eastAsia" w:ascii="宋体" w:hAnsi="宋体" w:eastAsia="宋体" w:cs="宋体"/>
          <w:bCs/>
          <w:kern w:val="0"/>
          <w:sz w:val="21"/>
          <w:szCs w:val="21"/>
          <w:shd w:val="clear" w:color="auto" w:fill="FFFFFF"/>
        </w:rPr>
        <w:t>中标者保证金于开工后30个工作日内予以退还（不计息）。</w:t>
      </w:r>
    </w:p>
    <w:p w14:paraId="74DC2A57">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投标保证金收取账号：</w:t>
      </w:r>
    </w:p>
    <w:p w14:paraId="14313C93">
      <w:pPr>
        <w:spacing w:line="600" w:lineRule="exact"/>
        <w:ind w:firstLine="630" w:firstLineChars="30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公司名称：【</w:t>
      </w:r>
      <w:r>
        <w:rPr>
          <w:rFonts w:hint="eastAsia" w:ascii="宋体" w:hAnsi="宋体" w:eastAsia="宋体" w:cs="宋体"/>
          <w:i w:val="0"/>
          <w:iCs w:val="0"/>
          <w:caps w:val="0"/>
          <w:color w:val="000000"/>
          <w:spacing w:val="0"/>
          <w:sz w:val="21"/>
          <w:szCs w:val="21"/>
        </w:rPr>
        <w:t>江西星星科技股份有限公司</w:t>
      </w:r>
      <w:r>
        <w:rPr>
          <w:rFonts w:hint="eastAsia" w:ascii="宋体" w:hAnsi="宋体" w:eastAsia="宋体" w:cs="宋体"/>
          <w:bCs/>
          <w:kern w:val="0"/>
          <w:sz w:val="21"/>
          <w:szCs w:val="21"/>
          <w:shd w:val="clear" w:color="auto" w:fill="FFFFFF"/>
        </w:rPr>
        <w:t>】</w:t>
      </w:r>
    </w:p>
    <w:p w14:paraId="1875B867">
      <w:pPr>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开户行：【</w:t>
      </w:r>
      <w:r>
        <w:rPr>
          <w:rFonts w:hint="eastAsia" w:ascii="宋体" w:hAnsi="宋体" w:eastAsia="宋体" w:cs="宋体"/>
          <w:i w:val="0"/>
          <w:iCs w:val="0"/>
          <w:caps w:val="0"/>
          <w:color w:val="000000"/>
          <w:spacing w:val="0"/>
          <w:sz w:val="21"/>
          <w:szCs w:val="21"/>
        </w:rPr>
        <w:t>招商银行股份有限公司台州分行营业部</w:t>
      </w:r>
      <w:r>
        <w:rPr>
          <w:rFonts w:hint="eastAsia" w:ascii="宋体" w:hAnsi="宋体" w:eastAsia="宋体" w:cs="宋体"/>
          <w:bCs/>
          <w:kern w:val="44"/>
          <w:sz w:val="21"/>
          <w:szCs w:val="21"/>
          <w:shd w:val="clear" w:color="auto" w:fill="FFFFFF"/>
        </w:rPr>
        <w:t>】</w:t>
      </w:r>
    </w:p>
    <w:p w14:paraId="6370465B">
      <w:pPr>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账号：【</w:t>
      </w:r>
      <w:r>
        <w:rPr>
          <w:rFonts w:hint="eastAsia" w:ascii="宋体" w:hAnsi="宋体" w:eastAsia="宋体" w:cs="宋体"/>
          <w:i w:val="0"/>
          <w:iCs w:val="0"/>
          <w:caps w:val="0"/>
          <w:color w:val="000000"/>
          <w:spacing w:val="0"/>
          <w:sz w:val="21"/>
          <w:szCs w:val="21"/>
        </w:rPr>
        <w:t>574903031410501</w:t>
      </w:r>
      <w:r>
        <w:rPr>
          <w:rFonts w:hint="eastAsia" w:ascii="宋体" w:hAnsi="宋体" w:eastAsia="宋体" w:cs="宋体"/>
          <w:bCs/>
          <w:kern w:val="44"/>
          <w:sz w:val="21"/>
          <w:szCs w:val="21"/>
          <w:shd w:val="clear" w:color="auto" w:fill="FFFFFF"/>
        </w:rPr>
        <w:t>】</w:t>
      </w:r>
    </w:p>
    <w:p w14:paraId="1EA30A8E">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在招投标过程中，投标人有下列情形之一的则不予退还保证金，且招标人有权保留取消中标资格或解除合同的权力。</w:t>
      </w:r>
    </w:p>
    <w:p w14:paraId="243CCD4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投标人报名参加投标后，无正当理由擅自退出投标的</w:t>
      </w:r>
      <w:r>
        <w:rPr>
          <w:rFonts w:hint="eastAsia" w:ascii="宋体" w:hAnsi="宋体" w:eastAsia="宋体" w:cs="宋体"/>
          <w:bCs/>
          <w:kern w:val="0"/>
          <w:sz w:val="21"/>
          <w:szCs w:val="21"/>
          <w:shd w:val="clear" w:color="auto" w:fill="FFFFFF"/>
          <w:lang w:val="en-US" w:eastAsia="zh-CN"/>
        </w:rPr>
        <w:t>；</w:t>
      </w:r>
    </w:p>
    <w:p w14:paraId="1607A72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《中标通知书》发出后，中标人无故放弃中标项目或无正当理由在规定时间内不与招标人签订合同、付清款项的；</w:t>
      </w:r>
    </w:p>
    <w:p w14:paraId="67645DC9">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中标人不能按照我司要求时间办理拉运中标设备出厂的；</w:t>
      </w:r>
    </w:p>
    <w:p w14:paraId="3A22D615">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中标人与其他投标人存在围标、串标等扰乱正常招标秩序行为的；</w:t>
      </w:r>
    </w:p>
    <w:p w14:paraId="395A1FB4">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中标人在签订合同时，以提出附加条件不合理要求方式拒绝签署合同的。</w:t>
      </w:r>
    </w:p>
    <w:p w14:paraId="2E2D4B7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项目商务要求</w:t>
      </w:r>
    </w:p>
    <w:p w14:paraId="48F6D60B">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合同签署：中标人收到《中标通知书》后三日内联系招标人签署正式合同。《中标通知书》是合同的一个组成部分。《中标通知书》是投标人是否中标的唯一凭证。</w:t>
      </w:r>
    </w:p>
    <w:p w14:paraId="0D969257">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付款方式：</w:t>
      </w:r>
      <w:r>
        <w:rPr>
          <w:rFonts w:hint="eastAsia" w:ascii="宋体" w:hAnsi="宋体" w:eastAsia="宋体" w:cs="宋体"/>
          <w:bCs/>
          <w:color w:val="auto"/>
          <w:kern w:val="0"/>
          <w:sz w:val="21"/>
          <w:szCs w:val="21"/>
          <w:shd w:val="clear" w:color="auto" w:fill="FFFFFF"/>
          <w:lang w:val="en-US" w:eastAsia="zh-CN"/>
        </w:rPr>
        <w:t>一</w:t>
      </w:r>
      <w:r>
        <w:rPr>
          <w:rFonts w:hint="eastAsia" w:ascii="宋体" w:hAnsi="宋体" w:eastAsia="宋体" w:cs="宋体"/>
          <w:bCs/>
          <w:color w:val="auto"/>
          <w:kern w:val="0"/>
          <w:sz w:val="21"/>
          <w:szCs w:val="21"/>
          <w:shd w:val="clear" w:color="auto" w:fill="FFFFFF"/>
          <w:lang w:eastAsia="zh-CN"/>
        </w:rPr>
        <w:t>期款：【合同签定后</w:t>
      </w:r>
      <w:r>
        <w:rPr>
          <w:rFonts w:hint="eastAsia" w:ascii="宋体" w:hAnsi="宋体" w:eastAsia="宋体" w:cs="宋体"/>
          <w:bCs/>
          <w:color w:val="auto"/>
          <w:kern w:val="0"/>
          <w:sz w:val="21"/>
          <w:szCs w:val="21"/>
          <w:shd w:val="clear" w:color="auto" w:fill="FFFFFF"/>
          <w:lang w:val="en-US" w:eastAsia="zh-CN"/>
        </w:rPr>
        <w:t>7个工作日内</w:t>
      </w:r>
      <w:r>
        <w:rPr>
          <w:rFonts w:hint="eastAsia" w:ascii="宋体" w:hAnsi="宋体" w:eastAsia="宋体" w:cs="宋体"/>
          <w:bCs/>
          <w:color w:val="auto"/>
          <w:kern w:val="0"/>
          <w:sz w:val="21"/>
          <w:szCs w:val="21"/>
          <w:shd w:val="clear" w:color="auto" w:fill="FFFFFF"/>
          <w:lang w:eastAsia="zh-CN"/>
        </w:rPr>
        <w:t>支付30%】。</w:t>
      </w:r>
      <w:r>
        <w:rPr>
          <w:rFonts w:hint="eastAsia" w:ascii="宋体" w:hAnsi="宋体" w:eastAsia="宋体" w:cs="宋体"/>
          <w:bCs/>
          <w:color w:val="auto"/>
          <w:kern w:val="0"/>
          <w:sz w:val="21"/>
          <w:szCs w:val="21"/>
          <w:shd w:val="clear" w:color="auto" w:fill="FFFFFF"/>
          <w:lang w:val="en-US" w:eastAsia="zh-CN"/>
        </w:rPr>
        <w:t>二期款：水电装修好木工电器进场前支付30%装修款；验收</w:t>
      </w:r>
      <w:r>
        <w:rPr>
          <w:rFonts w:hint="eastAsia" w:ascii="宋体" w:hAnsi="宋体" w:eastAsia="宋体" w:cs="宋体"/>
          <w:bCs/>
          <w:color w:val="auto"/>
          <w:kern w:val="0"/>
          <w:sz w:val="21"/>
          <w:szCs w:val="21"/>
          <w:shd w:val="clear" w:color="auto" w:fill="FFFFFF"/>
          <w:lang w:eastAsia="zh-CN"/>
        </w:rPr>
        <w:t>款：【</w:t>
      </w:r>
      <w:r>
        <w:rPr>
          <w:rFonts w:hint="eastAsia" w:ascii="宋体" w:hAnsi="宋体" w:eastAsia="宋体" w:cs="宋体"/>
          <w:bCs/>
          <w:color w:val="auto"/>
          <w:kern w:val="0"/>
          <w:sz w:val="21"/>
          <w:szCs w:val="21"/>
          <w:shd w:val="clear" w:color="auto" w:fill="FFFFFF"/>
          <w:lang w:val="en-US" w:eastAsia="zh-CN"/>
        </w:rPr>
        <w:t>装修好后验收，开具100%合同总价款9%增值税专用发票，7个工作日内</w:t>
      </w:r>
      <w:r>
        <w:rPr>
          <w:rFonts w:hint="eastAsia" w:ascii="宋体" w:hAnsi="宋体" w:eastAsia="宋体" w:cs="宋体"/>
          <w:bCs/>
          <w:color w:val="auto"/>
          <w:kern w:val="0"/>
          <w:sz w:val="21"/>
          <w:szCs w:val="21"/>
          <w:shd w:val="clear" w:color="auto" w:fill="FFFFFF"/>
          <w:lang w:eastAsia="zh-CN"/>
        </w:rPr>
        <w:t>支付</w:t>
      </w:r>
      <w:r>
        <w:rPr>
          <w:rFonts w:hint="eastAsia" w:ascii="宋体" w:hAnsi="宋体" w:eastAsia="宋体" w:cs="宋体"/>
          <w:bCs/>
          <w:color w:val="auto"/>
          <w:kern w:val="0"/>
          <w:sz w:val="21"/>
          <w:szCs w:val="21"/>
          <w:shd w:val="clear" w:color="auto" w:fill="FFFFFF"/>
          <w:lang w:val="en-US" w:eastAsia="zh-CN"/>
        </w:rPr>
        <w:t>35</w:t>
      </w:r>
      <w:r>
        <w:rPr>
          <w:rFonts w:hint="eastAsia" w:ascii="宋体" w:hAnsi="宋体" w:eastAsia="宋体" w:cs="宋体"/>
          <w:bCs/>
          <w:color w:val="auto"/>
          <w:kern w:val="0"/>
          <w:sz w:val="21"/>
          <w:szCs w:val="21"/>
          <w:shd w:val="clear" w:color="auto" w:fill="FFFFFF"/>
          <w:lang w:eastAsia="zh-CN"/>
        </w:rPr>
        <w:t>%】。质量保证金：【</w:t>
      </w:r>
      <w:r>
        <w:rPr>
          <w:rFonts w:hint="eastAsia" w:ascii="宋体" w:hAnsi="宋体" w:eastAsia="宋体" w:cs="宋体"/>
          <w:bCs/>
          <w:color w:val="auto"/>
          <w:kern w:val="0"/>
          <w:sz w:val="21"/>
          <w:szCs w:val="21"/>
          <w:shd w:val="clear" w:color="auto" w:fill="FFFFFF"/>
          <w:lang w:val="en-US" w:eastAsia="zh-CN"/>
        </w:rPr>
        <w:t>以验收单核准之日起，质保一年，到期后7个工作日内</w:t>
      </w:r>
      <w:r>
        <w:rPr>
          <w:rFonts w:hint="eastAsia" w:ascii="宋体" w:hAnsi="宋体" w:eastAsia="宋体" w:cs="宋体"/>
          <w:bCs/>
          <w:color w:val="auto"/>
          <w:kern w:val="0"/>
          <w:sz w:val="21"/>
          <w:szCs w:val="21"/>
          <w:shd w:val="clear" w:color="auto" w:fill="FFFFFF"/>
          <w:lang w:eastAsia="zh-CN"/>
        </w:rPr>
        <w:t>支付</w:t>
      </w:r>
      <w:r>
        <w:rPr>
          <w:rFonts w:hint="eastAsia" w:ascii="宋体" w:hAnsi="宋体" w:eastAsia="宋体" w:cs="宋体"/>
          <w:bCs/>
          <w:color w:val="auto"/>
          <w:kern w:val="0"/>
          <w:sz w:val="21"/>
          <w:szCs w:val="21"/>
          <w:shd w:val="clear" w:color="auto" w:fill="FFFFFF"/>
          <w:lang w:val="en-US" w:eastAsia="zh-CN"/>
        </w:rPr>
        <w:t>5%</w:t>
      </w:r>
      <w:r>
        <w:rPr>
          <w:rFonts w:hint="eastAsia" w:ascii="宋体" w:hAnsi="宋体" w:eastAsia="宋体" w:cs="宋体"/>
          <w:bCs/>
          <w:color w:val="auto"/>
          <w:kern w:val="0"/>
          <w:sz w:val="21"/>
          <w:szCs w:val="21"/>
          <w:shd w:val="clear" w:color="auto" w:fill="FFFFFF"/>
          <w:lang w:eastAsia="zh-CN"/>
        </w:rPr>
        <w:t>】。</w:t>
      </w:r>
    </w:p>
    <w:p w14:paraId="0B00C602">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质量标准：国家相关行业标准为准。</w:t>
      </w:r>
    </w:p>
    <w:p w14:paraId="2A37DFD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其他补充事宜</w:t>
      </w:r>
    </w:p>
    <w:p w14:paraId="7172C503">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3B41F214">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廉洁举报热线:审计部 0769-88970888-888，</w:t>
      </w:r>
      <w:r>
        <w:rPr>
          <w:rFonts w:hint="eastAsia" w:ascii="宋体" w:hAnsi="宋体" w:eastAsia="宋体" w:cs="宋体"/>
          <w:bCs/>
          <w:color w:val="auto"/>
          <w:kern w:val="0"/>
          <w:sz w:val="21"/>
          <w:szCs w:val="21"/>
          <w:shd w:val="clear" w:color="auto" w:fill="FFFFFF"/>
        </w:rPr>
        <w:fldChar w:fldCharType="begin"/>
      </w:r>
      <w:r>
        <w:rPr>
          <w:rFonts w:hint="eastAsia" w:ascii="宋体" w:hAnsi="宋体" w:eastAsia="宋体" w:cs="宋体"/>
          <w:bCs/>
          <w:color w:val="auto"/>
          <w:kern w:val="0"/>
          <w:sz w:val="21"/>
          <w:szCs w:val="21"/>
          <w:shd w:val="clear" w:color="auto" w:fill="FFFFFF"/>
        </w:rPr>
        <w:instrText xml:space="preserve"> HYPERLINK "mailto:邮箱yeshijin@first-panel.com" </w:instrText>
      </w:r>
      <w:r>
        <w:rPr>
          <w:rFonts w:hint="eastAsia" w:ascii="宋体" w:hAnsi="宋体" w:eastAsia="宋体" w:cs="宋体"/>
          <w:bCs/>
          <w:color w:val="auto"/>
          <w:kern w:val="0"/>
          <w:sz w:val="21"/>
          <w:szCs w:val="21"/>
          <w:shd w:val="clear" w:color="auto" w:fill="FFFFFF"/>
        </w:rPr>
        <w:fldChar w:fldCharType="separate"/>
      </w:r>
      <w:r>
        <w:rPr>
          <w:rFonts w:hint="eastAsia" w:ascii="宋体" w:hAnsi="宋体" w:eastAsia="宋体" w:cs="宋体"/>
          <w:bCs/>
          <w:color w:val="auto"/>
          <w:kern w:val="0"/>
          <w:sz w:val="21"/>
          <w:szCs w:val="21"/>
          <w:shd w:val="clear" w:color="auto" w:fill="FFFFFF"/>
        </w:rPr>
        <w:t>邮箱</w:t>
      </w:r>
      <w:r>
        <w:rPr>
          <w:rFonts w:hint="eastAsia" w:ascii="宋体" w:hAnsi="宋体" w:eastAsia="宋体" w:cs="宋体"/>
          <w:bCs/>
          <w:color w:val="auto"/>
          <w:kern w:val="0"/>
          <w:sz w:val="21"/>
          <w:szCs w:val="21"/>
          <w:shd w:val="clear" w:color="auto" w:fill="FFFFFF"/>
        </w:rPr>
        <w:fldChar w:fldCharType="end"/>
      </w:r>
      <w:r>
        <w:rPr>
          <w:rFonts w:hint="eastAsia" w:ascii="宋体" w:hAnsi="宋体" w:eastAsia="宋体" w:cs="宋体"/>
          <w:bCs/>
          <w:color w:val="auto"/>
          <w:kern w:val="0"/>
          <w:sz w:val="21"/>
          <w:szCs w:val="21"/>
          <w:shd w:val="clear" w:color="auto" w:fill="FFFFFF"/>
        </w:rPr>
        <w:t>：</w:t>
      </w:r>
      <w:r>
        <w:rPr>
          <w:rFonts w:hint="eastAsia" w:ascii="宋体" w:hAnsi="宋体" w:eastAsia="宋体" w:cs="宋体"/>
          <w:bCs/>
          <w:color w:val="auto"/>
          <w:kern w:val="0"/>
          <w:sz w:val="21"/>
          <w:szCs w:val="21"/>
          <w:shd w:val="clear" w:color="auto" w:fill="FFFFFF"/>
        </w:rPr>
        <w:fldChar w:fldCharType="begin"/>
      </w:r>
      <w:r>
        <w:rPr>
          <w:rFonts w:hint="eastAsia" w:ascii="宋体" w:hAnsi="宋体" w:eastAsia="宋体" w:cs="宋体"/>
          <w:bCs/>
          <w:color w:val="auto"/>
          <w:kern w:val="0"/>
          <w:sz w:val="21"/>
          <w:szCs w:val="21"/>
          <w:shd w:val="clear" w:color="auto" w:fill="FFFFFF"/>
        </w:rPr>
        <w:instrText xml:space="preserve"> HYPERLINK "mailto:jubao@first-panel.com" </w:instrText>
      </w:r>
      <w:r>
        <w:rPr>
          <w:rFonts w:hint="eastAsia" w:ascii="宋体" w:hAnsi="宋体" w:eastAsia="宋体" w:cs="宋体"/>
          <w:bCs/>
          <w:color w:val="auto"/>
          <w:kern w:val="0"/>
          <w:sz w:val="21"/>
          <w:szCs w:val="21"/>
          <w:shd w:val="clear" w:color="auto" w:fill="FFFFFF"/>
        </w:rPr>
        <w:fldChar w:fldCharType="separate"/>
      </w:r>
      <w:r>
        <w:rPr>
          <w:rFonts w:hint="eastAsia" w:ascii="宋体" w:hAnsi="宋体" w:eastAsia="宋体" w:cs="宋体"/>
          <w:bCs/>
          <w:color w:val="auto"/>
          <w:kern w:val="0"/>
          <w:sz w:val="21"/>
          <w:szCs w:val="21"/>
          <w:shd w:val="clear" w:color="auto" w:fill="FFFFFF"/>
        </w:rPr>
        <w:t>jubao@first-panel.com</w:t>
      </w:r>
      <w:r>
        <w:rPr>
          <w:rFonts w:hint="eastAsia" w:ascii="宋体" w:hAnsi="宋体" w:eastAsia="宋体" w:cs="宋体"/>
          <w:bCs/>
          <w:color w:val="auto"/>
          <w:kern w:val="0"/>
          <w:sz w:val="21"/>
          <w:szCs w:val="21"/>
          <w:shd w:val="clear" w:color="auto" w:fill="FFFFFF"/>
        </w:rPr>
        <w:fldChar w:fldCharType="end"/>
      </w:r>
      <w:r>
        <w:rPr>
          <w:rFonts w:hint="eastAsia" w:ascii="宋体" w:hAnsi="宋体" w:eastAsia="宋体" w:cs="宋体"/>
          <w:bCs/>
          <w:color w:val="auto"/>
          <w:kern w:val="0"/>
          <w:sz w:val="21"/>
          <w:szCs w:val="21"/>
          <w:shd w:val="clear" w:color="auto" w:fill="FFFFFF"/>
        </w:rPr>
        <w:t>。欢迎各方监督，投标人及公司人员均有义务对其发现的招标工作人员的贪污受贿、以权谋私等不廉洁行为进行举报或者检举。</w:t>
      </w:r>
    </w:p>
    <w:p w14:paraId="15A417A7">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lang w:eastAsia="zh-CN"/>
        </w:rPr>
      </w:pPr>
      <w:r>
        <w:rPr>
          <w:rFonts w:hint="eastAsia" w:ascii="宋体" w:hAnsi="宋体" w:eastAsia="宋体" w:cs="宋体"/>
          <w:bCs/>
          <w:color w:val="auto"/>
          <w:kern w:val="0"/>
          <w:sz w:val="21"/>
          <w:szCs w:val="21"/>
          <w:shd w:val="clear" w:color="auto" w:fill="FFFFFF"/>
        </w:rPr>
        <w:t>附件一：投标保证承诺函</w:t>
      </w:r>
      <w:r>
        <w:rPr>
          <w:rFonts w:hint="eastAsia" w:ascii="宋体" w:hAnsi="宋体" w:eastAsia="宋体" w:cs="宋体"/>
          <w:bCs/>
          <w:color w:val="auto"/>
          <w:kern w:val="0"/>
          <w:sz w:val="21"/>
          <w:szCs w:val="21"/>
          <w:shd w:val="clear" w:color="auto" w:fill="FFFFFF"/>
          <w:lang w:eastAsia="zh-CN"/>
        </w:rPr>
        <w:t>。</w:t>
      </w:r>
    </w:p>
    <w:p w14:paraId="6BEF802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咨询联系方式</w:t>
      </w:r>
    </w:p>
    <w:p w14:paraId="1E607966">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项目联系人：张斌</w:t>
      </w:r>
    </w:p>
    <w:p w14:paraId="63C39D0E">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电话：13757683351</w:t>
      </w:r>
    </w:p>
    <w:p w14:paraId="5FF34FCC">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邮箱：caigou9@first-panel.com</w:t>
      </w:r>
    </w:p>
    <w:p w14:paraId="23CCCF48">
      <w:pPr>
        <w:pStyle w:val="20"/>
        <w:rPr>
          <w:rFonts w:hint="eastAsia" w:ascii="宋体" w:hAnsi="宋体" w:eastAsia="宋体" w:cs="宋体"/>
          <w:i w:val="0"/>
          <w:iCs w:val="0"/>
          <w:caps w:val="0"/>
          <w:color w:val="000000"/>
          <w:spacing w:val="0"/>
          <w:sz w:val="21"/>
          <w:szCs w:val="21"/>
          <w:lang w:val="en-US" w:eastAsia="zh-CN"/>
        </w:rPr>
      </w:pPr>
    </w:p>
    <w:p w14:paraId="5617CCD4">
      <w:pPr>
        <w:pStyle w:val="20"/>
        <w:rPr>
          <w:rFonts w:hint="eastAsia" w:ascii="宋体" w:hAnsi="宋体" w:eastAsia="宋体" w:cs="宋体"/>
          <w:sz w:val="21"/>
          <w:szCs w:val="21"/>
        </w:rPr>
      </w:pPr>
    </w:p>
    <w:bookmarkEnd w:id="0"/>
    <w:p w14:paraId="1E658961">
      <w:pPr>
        <w:pStyle w:val="5"/>
        <w:spacing w:line="360" w:lineRule="auto"/>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投标人：（盖公章）</w:t>
      </w:r>
    </w:p>
    <w:p w14:paraId="1AF78229">
      <w:pPr>
        <w:pStyle w:val="5"/>
        <w:spacing w:line="360" w:lineRule="auto"/>
        <w:rPr>
          <w:rFonts w:hint="eastAsia" w:ascii="宋体" w:hAnsi="宋体" w:eastAsia="宋体" w:cs="宋体"/>
          <w:kern w:val="0"/>
          <w:szCs w:val="21"/>
          <w:shd w:val="clear" w:color="auto" w:fill="FFFFFF"/>
        </w:rPr>
      </w:pPr>
    </w:p>
    <w:p w14:paraId="641A5378">
      <w:pPr>
        <w:pStyle w:val="5"/>
        <w:spacing w:line="360" w:lineRule="auto"/>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授权代理人（签字或印鉴）：</w:t>
      </w:r>
    </w:p>
    <w:p w14:paraId="6E3D277A">
      <w:pPr>
        <w:pStyle w:val="5"/>
        <w:spacing w:line="360" w:lineRule="auto"/>
        <w:rPr>
          <w:rFonts w:ascii="微软雅黑" w:hAnsi="微软雅黑" w:eastAsia="微软雅黑" w:cs="微软雅黑"/>
          <w:kern w:val="0"/>
          <w:szCs w:val="21"/>
          <w:shd w:val="clear" w:color="auto" w:fill="FFFFFF"/>
        </w:rPr>
      </w:pPr>
    </w:p>
    <w:p w14:paraId="4BBD0019">
      <w:pPr>
        <w:widowControl/>
        <w:jc w:val="left"/>
        <w:rPr>
          <w:rFonts w:ascii="微软雅黑" w:hAnsi="微软雅黑" w:eastAsia="微软雅黑" w:cs="微软雅黑"/>
          <w:kern w:val="0"/>
          <w:szCs w:val="21"/>
          <w:shd w:val="clear" w:color="auto" w:fill="FFFFFF"/>
        </w:rPr>
      </w:pPr>
      <w:r>
        <w:rPr>
          <w:rFonts w:ascii="微软雅黑" w:hAnsi="微软雅黑" w:eastAsia="微软雅黑" w:cs="微软雅黑"/>
          <w:kern w:val="0"/>
          <w:szCs w:val="21"/>
          <w:shd w:val="clear" w:color="auto" w:fill="FFFFFF"/>
        </w:rPr>
        <w:br w:type="page"/>
      </w:r>
    </w:p>
    <w:p w14:paraId="4559C387">
      <w:pPr>
        <w:rPr>
          <w:rFonts w:cs="微软雅黑" w:asciiTheme="majorEastAsia" w:hAnsiTheme="majorEastAsia" w:eastAsiaTheme="majorEastAsia"/>
          <w:sz w:val="24"/>
        </w:rPr>
      </w:pPr>
      <w:r>
        <w:rPr>
          <w:rFonts w:hint="eastAsia" w:cs="微软雅黑" w:asciiTheme="majorEastAsia" w:hAnsiTheme="majorEastAsia" w:eastAsiaTheme="majorEastAsia"/>
          <w:kern w:val="0"/>
          <w:sz w:val="24"/>
          <w:shd w:val="clear" w:color="auto" w:fill="FFFFFF"/>
        </w:rPr>
        <w:t>附件一：投标保证承诺函</w:t>
      </w:r>
    </w:p>
    <w:p w14:paraId="6AB39E94">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63ED887">
      <w:pPr>
        <w:tabs>
          <w:tab w:val="left" w:pos="360"/>
          <w:tab w:val="left" w:pos="5160"/>
        </w:tabs>
        <w:spacing w:line="600" w:lineRule="exac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6FABF16C">
      <w:pPr>
        <w:tabs>
          <w:tab w:val="left" w:pos="360"/>
          <w:tab w:val="left" w:pos="5160"/>
        </w:tabs>
        <w:spacing w:line="600" w:lineRule="exact"/>
        <w:ind w:firstLine="480" w:firstLineChars="2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我司参与贵方组织的招标项目：项目名称：</w:t>
      </w:r>
      <w:r>
        <w:rPr>
          <w:rFonts w:hint="eastAsia" w:cs="微软雅黑" w:asciiTheme="majorEastAsia" w:hAnsiTheme="majorEastAsia" w:eastAsiaTheme="majorEastAsia"/>
          <w:kern w:val="0"/>
          <w:sz w:val="24"/>
          <w:shd w:val="clear" w:color="auto" w:fill="FFFFFF"/>
          <w:lang w:val="en-US" w:eastAsia="zh-CN"/>
        </w:rPr>
        <w:t>【</w:t>
      </w:r>
      <w:r>
        <w:rPr>
          <w:rFonts w:hint="eastAsia" w:ascii="微软雅黑" w:hAnsi="微软雅黑" w:eastAsia="微软雅黑" w:cs="微软雅黑"/>
          <w:bCs/>
          <w:spacing w:val="10"/>
          <w:kern w:val="0"/>
          <w:sz w:val="28"/>
          <w:szCs w:val="28"/>
          <w:u w:val="single"/>
          <w:lang w:val="en-US" w:eastAsia="zh-CN" w:bidi="ar-SA"/>
        </w:rPr>
        <w:t>星荟苑20套宿舍装修项目</w:t>
      </w:r>
      <w:r>
        <w:rPr>
          <w:rFonts w:hint="eastAsia" w:cs="微软雅黑" w:asciiTheme="majorEastAsia" w:hAnsiTheme="majorEastAsia" w:eastAsiaTheme="majorEastAsia"/>
          <w:kern w:val="0"/>
          <w:sz w:val="24"/>
          <w:shd w:val="clear" w:color="auto" w:fill="FFFFFF"/>
        </w:rPr>
        <w:t>】，项目编号：【</w:t>
      </w:r>
      <w:r>
        <w:rPr>
          <w:rFonts w:hint="eastAsia" w:ascii="微软雅黑" w:hAnsi="微软雅黑" w:eastAsia="微软雅黑" w:cs="微软雅黑"/>
          <w:sz w:val="28"/>
          <w:szCs w:val="28"/>
          <w:lang w:val="en-US" w:eastAsia="zh-CN"/>
        </w:rPr>
        <w:t>XXKJ-TZGD-20250908071</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kern w:val="0"/>
          <w:sz w:val="24"/>
          <w:shd w:val="clear" w:color="auto" w:fill="FFFFFF"/>
          <w:lang w:val="en-US" w:eastAsia="zh-CN"/>
        </w:rPr>
        <w:t>需求</w:t>
      </w:r>
      <w:r>
        <w:rPr>
          <w:rFonts w:cs="微软雅黑" w:asciiTheme="majorEastAsia" w:hAnsiTheme="majorEastAsia" w:eastAsiaTheme="majorEastAsia"/>
          <w:kern w:val="0"/>
          <w:sz w:val="24"/>
          <w:shd w:val="clear" w:color="auto" w:fill="FFFFFF"/>
        </w:rPr>
        <w:t>单位签订合同。</w:t>
      </w:r>
    </w:p>
    <w:p w14:paraId="6753432F">
      <w:pPr>
        <w:pStyle w:val="20"/>
        <w:spacing w:line="600" w:lineRule="exact"/>
        <w:ind w:firstLine="480" w:firstLineChars="200"/>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2D9C2A3">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131F839D">
      <w:pPr>
        <w:tabs>
          <w:tab w:val="left" w:pos="360"/>
          <w:tab w:val="left" w:pos="5160"/>
        </w:tabs>
        <w:spacing w:line="600" w:lineRule="exact"/>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6F3C8F5">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7EBBF6C">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737846E3">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BE46DF5">
      <w:pPr>
        <w:rPr>
          <w:rFonts w:cs="微软雅黑" w:asciiTheme="majorEastAsia" w:hAnsiTheme="majorEastAsia" w:eastAsiaTheme="majorEastAsia"/>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A8">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1F8F">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lang w:val="en-US" w:eastAsia="zh-CN"/>
                            </w:rPr>
                            <w:t>6</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lang w:val="en-US" w:eastAsia="zh-CN"/>
                      </w:rPr>
                      <w:t>6</w:t>
                    </w:r>
                    <w:r>
                      <w:rPr>
                        <w:rFonts w:hint="eastAsia"/>
                      </w:rPr>
                      <w:t>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68957"/>
    <w:multiLevelType w:val="multilevel"/>
    <w:tmpl w:val="DF068957"/>
    <w:lvl w:ilvl="0" w:tentative="0">
      <w:start w:val="1"/>
      <w:numFmt w:val="decimal"/>
      <w:lvlText w:val="%1."/>
      <w:lvlJc w:val="left"/>
      <w:pPr>
        <w:tabs>
          <w:tab w:val="left" w:pos="1260"/>
        </w:tabs>
        <w:ind w:left="1260" w:hanging="420"/>
      </w:pPr>
      <w:rPr>
        <w:rFonts w:hint="default" w:eastAsia="宋体"/>
        <w:b w:val="0"/>
        <w:i w:val="0"/>
        <w:sz w:val="21"/>
        <w:szCs w:val="21"/>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641479"/>
    <w:multiLevelType w:val="multilevel"/>
    <w:tmpl w:val="4B641479"/>
    <w:lvl w:ilvl="0" w:tentative="0">
      <w:start w:val="1"/>
      <w:numFmt w:val="decimal"/>
      <w:lvlText w:val="%1."/>
      <w:lvlJc w:val="left"/>
      <w:pPr>
        <w:tabs>
          <w:tab w:val="left" w:pos="1260"/>
        </w:tabs>
        <w:ind w:left="1260" w:hanging="420"/>
      </w:pPr>
      <w:rPr>
        <w:rFonts w:hint="default" w:eastAsia="宋体"/>
        <w:b w:val="0"/>
        <w:i w:val="0"/>
        <w:sz w:val="21"/>
        <w:szCs w:val="21"/>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abstractNum w:abstractNumId="6">
    <w:nsid w:val="738FAEC7"/>
    <w:multiLevelType w:val="singleLevel"/>
    <w:tmpl w:val="738FAEC7"/>
    <w:lvl w:ilvl="0" w:tentative="0">
      <w:start w:val="1"/>
      <w:numFmt w:val="decimal"/>
      <w:suff w:val="nothing"/>
      <w:lvlText w:val="%1、"/>
      <w:lvlJc w:val="left"/>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1934780"/>
    <w:rsid w:val="052971A9"/>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847817"/>
    <w:rsid w:val="11BD0486"/>
    <w:rsid w:val="122B5018"/>
    <w:rsid w:val="13431A4F"/>
    <w:rsid w:val="139A4C4A"/>
    <w:rsid w:val="158F3058"/>
    <w:rsid w:val="17E52ED7"/>
    <w:rsid w:val="190B723D"/>
    <w:rsid w:val="19E2004D"/>
    <w:rsid w:val="1A704E47"/>
    <w:rsid w:val="1A8264D4"/>
    <w:rsid w:val="1B004941"/>
    <w:rsid w:val="1B4D1BD9"/>
    <w:rsid w:val="1DAC3FB4"/>
    <w:rsid w:val="1E286535"/>
    <w:rsid w:val="1E454BFC"/>
    <w:rsid w:val="1FBA2161"/>
    <w:rsid w:val="20554619"/>
    <w:rsid w:val="225A23F2"/>
    <w:rsid w:val="22E256A8"/>
    <w:rsid w:val="2620016F"/>
    <w:rsid w:val="27412804"/>
    <w:rsid w:val="27F270BF"/>
    <w:rsid w:val="281E65BD"/>
    <w:rsid w:val="282142A0"/>
    <w:rsid w:val="2A913EF5"/>
    <w:rsid w:val="2BB22B87"/>
    <w:rsid w:val="2D0B76AF"/>
    <w:rsid w:val="2EB264B4"/>
    <w:rsid w:val="2F6E0442"/>
    <w:rsid w:val="2F7A6087"/>
    <w:rsid w:val="31917391"/>
    <w:rsid w:val="32727179"/>
    <w:rsid w:val="33A02D2D"/>
    <w:rsid w:val="355F3C60"/>
    <w:rsid w:val="357F205B"/>
    <w:rsid w:val="35CC4CD8"/>
    <w:rsid w:val="37D528FA"/>
    <w:rsid w:val="382D2531"/>
    <w:rsid w:val="398E6298"/>
    <w:rsid w:val="39A54BAF"/>
    <w:rsid w:val="3A565F96"/>
    <w:rsid w:val="3A984452"/>
    <w:rsid w:val="3AF41E5D"/>
    <w:rsid w:val="3B3967EF"/>
    <w:rsid w:val="3C2F699C"/>
    <w:rsid w:val="3D932017"/>
    <w:rsid w:val="3E8527A2"/>
    <w:rsid w:val="3F563497"/>
    <w:rsid w:val="445E7F32"/>
    <w:rsid w:val="44B963E4"/>
    <w:rsid w:val="45917F21"/>
    <w:rsid w:val="476B00C8"/>
    <w:rsid w:val="47F97725"/>
    <w:rsid w:val="482D4799"/>
    <w:rsid w:val="48634DF1"/>
    <w:rsid w:val="487C040D"/>
    <w:rsid w:val="4A965434"/>
    <w:rsid w:val="4AF56FA1"/>
    <w:rsid w:val="4B5F720E"/>
    <w:rsid w:val="4C3F6D16"/>
    <w:rsid w:val="52B0193D"/>
    <w:rsid w:val="52F757BE"/>
    <w:rsid w:val="530A2BC1"/>
    <w:rsid w:val="53524898"/>
    <w:rsid w:val="552B5F4E"/>
    <w:rsid w:val="55591620"/>
    <w:rsid w:val="57390EEE"/>
    <w:rsid w:val="57DD68EE"/>
    <w:rsid w:val="5A5452CE"/>
    <w:rsid w:val="5B2C7B7B"/>
    <w:rsid w:val="5BA20C45"/>
    <w:rsid w:val="5BBF339D"/>
    <w:rsid w:val="5F912F7C"/>
    <w:rsid w:val="5FE72465"/>
    <w:rsid w:val="60B01BA6"/>
    <w:rsid w:val="62082636"/>
    <w:rsid w:val="62B6157D"/>
    <w:rsid w:val="63A53702"/>
    <w:rsid w:val="64DC6B4E"/>
    <w:rsid w:val="66020926"/>
    <w:rsid w:val="666805D8"/>
    <w:rsid w:val="669B10AE"/>
    <w:rsid w:val="66F02CB2"/>
    <w:rsid w:val="66FE4F15"/>
    <w:rsid w:val="679F31BD"/>
    <w:rsid w:val="67B41841"/>
    <w:rsid w:val="68AF2F3A"/>
    <w:rsid w:val="693E2309"/>
    <w:rsid w:val="6ADF2807"/>
    <w:rsid w:val="6AFE4F7B"/>
    <w:rsid w:val="6B9E0712"/>
    <w:rsid w:val="6D375630"/>
    <w:rsid w:val="6E9769D6"/>
    <w:rsid w:val="6FB720CC"/>
    <w:rsid w:val="71BF0285"/>
    <w:rsid w:val="72A57126"/>
    <w:rsid w:val="733B207D"/>
    <w:rsid w:val="75B125F1"/>
    <w:rsid w:val="76333F11"/>
    <w:rsid w:val="76F33268"/>
    <w:rsid w:val="79AB3572"/>
    <w:rsid w:val="7AEF73F7"/>
    <w:rsid w:val="7B5C2901"/>
    <w:rsid w:val="7B820371"/>
    <w:rsid w:val="7DC42245"/>
    <w:rsid w:val="7F054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autoRedefine/>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autoRedefine/>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autoRedefine/>
    <w:qFormat/>
    <w:uiPriority w:val="0"/>
    <w:rPr>
      <w:rFonts w:asciiTheme="minorHAnsi" w:hAnsiTheme="minorHAnsi" w:eastAsiaTheme="minorEastAsia" w:cstheme="minorBidi"/>
      <w:kern w:val="2"/>
      <w:sz w:val="21"/>
      <w:szCs w:val="24"/>
    </w:rPr>
  </w:style>
  <w:style w:type="character" w:customStyle="1" w:styleId="30">
    <w:name w:val="15"/>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2647</Words>
  <Characters>2895</Characters>
  <Lines>25</Lines>
  <Paragraphs>7</Paragraphs>
  <TotalTime>53</TotalTime>
  <ScaleCrop>false</ScaleCrop>
  <LinksUpToDate>false</LinksUpToDate>
  <CharactersWithSpaces>2947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枫（张斌）</cp:lastModifiedBy>
  <cp:lastPrinted>2025-07-22T07:25:00Z</cp:lastPrinted>
  <dcterms:modified xsi:type="dcterms:W3CDTF">2025-09-19T00:14:58Z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9C33CC299A4242B6945AEC7E81423AD8_13</vt:lpwstr>
  </property>
  <property fmtid="{D5CDD505-2E9C-101B-9397-08002B2CF9AE}" pid="4" name="KSOTemplateDocerSaveRecord">
    <vt:lpwstr>eyJoZGlkIjoiODMwM2U0MjBmZmQzZThiZjk0OTY0NjM4ZTliOTEyOTYiLCJ1c2VySWQiOiIzMzQwOTE3MzMifQ==</vt:lpwstr>
  </property>
</Properties>
</file>