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3DF0C">
      <w:pPr>
        <w:spacing w:line="560" w:lineRule="exact"/>
        <w:jc w:val="center"/>
        <w:rPr>
          <w:rFonts w:hint="eastAsia" w:ascii="黑体" w:hAnsi="黑体" w:eastAsia="黑体" w:cs="黑体"/>
          <w:bCs/>
          <w:sz w:val="44"/>
          <w:szCs w:val="44"/>
          <w:lang w:eastAsia="zh-CN"/>
        </w:rPr>
      </w:pPr>
      <w:r>
        <w:rPr>
          <w:rFonts w:hint="eastAsia" w:ascii="黑体" w:hAnsi="黑体" w:eastAsia="黑体" w:cs="黑体"/>
          <w:bCs/>
          <w:sz w:val="44"/>
          <w:szCs w:val="44"/>
          <w:lang w:eastAsia="zh-CN"/>
        </w:rPr>
        <w:t>台州小毛驴科技有限公司</w:t>
      </w:r>
    </w:p>
    <w:p w14:paraId="5FC077BE">
      <w:pPr>
        <w:spacing w:line="560" w:lineRule="exact"/>
        <w:jc w:val="center"/>
        <w:rPr>
          <w:rFonts w:hint="eastAsia" w:ascii="黑体" w:hAnsi="黑体" w:eastAsia="黑体" w:cs="黑体"/>
          <w:bCs/>
          <w:sz w:val="44"/>
          <w:szCs w:val="44"/>
        </w:rPr>
      </w:pPr>
      <w:r>
        <w:rPr>
          <w:rFonts w:hint="eastAsia" w:ascii="黑体" w:hAnsi="黑体" w:eastAsia="黑体" w:cs="黑体"/>
          <w:bCs/>
          <w:sz w:val="44"/>
          <w:szCs w:val="44"/>
          <w:lang w:val="en-US" w:eastAsia="zh-CN"/>
        </w:rPr>
        <w:t>骑行无忧服务包产品</w:t>
      </w:r>
      <w:r>
        <w:rPr>
          <w:rFonts w:hint="eastAsia" w:ascii="黑体" w:hAnsi="黑体" w:eastAsia="黑体" w:cs="黑体"/>
          <w:bCs/>
          <w:sz w:val="44"/>
          <w:szCs w:val="44"/>
        </w:rPr>
        <w:t>项目招标公告</w:t>
      </w:r>
    </w:p>
    <w:p w14:paraId="75BEB08D">
      <w:pPr>
        <w:spacing w:line="560" w:lineRule="exact"/>
        <w:ind w:right="420"/>
        <w:jc w:val="center"/>
        <w:rPr>
          <w:rFonts w:hint="eastAsia" w:ascii="仿宋" w:hAnsi="仿宋" w:eastAsia="仿宋"/>
          <w:sz w:val="24"/>
          <w:szCs w:val="24"/>
        </w:rPr>
      </w:pPr>
      <w:r>
        <w:rPr>
          <w:rFonts w:hint="eastAsia" w:ascii="仿宋" w:hAnsi="仿宋" w:eastAsia="仿宋"/>
          <w:sz w:val="24"/>
          <w:szCs w:val="24"/>
        </w:rPr>
        <w:t>招标编号：</w:t>
      </w:r>
      <w:bookmarkStart w:id="0" w:name="_Hlk173501501"/>
      <w:r>
        <w:rPr>
          <w:rFonts w:ascii="仿宋" w:hAnsi="仿宋" w:eastAsia="仿宋"/>
          <w:sz w:val="24"/>
          <w:szCs w:val="24"/>
        </w:rPr>
        <w:t>XXZB（SB）-2024-00</w:t>
      </w:r>
      <w:bookmarkEnd w:id="0"/>
      <w:r>
        <w:rPr>
          <w:rFonts w:hint="eastAsia" w:ascii="仿宋" w:hAnsi="仿宋" w:eastAsia="仿宋"/>
          <w:sz w:val="24"/>
          <w:szCs w:val="24"/>
        </w:rPr>
        <w:t>2</w:t>
      </w:r>
    </w:p>
    <w:p w14:paraId="116A9BD9">
      <w:pPr>
        <w:spacing w:line="560" w:lineRule="exact"/>
        <w:ind w:firstLine="632" w:firstLineChars="200"/>
        <w:rPr>
          <w:rFonts w:hint="eastAsia" w:ascii="仿宋" w:hAnsi="仿宋" w:eastAsia="仿宋"/>
          <w:szCs w:val="32"/>
        </w:rPr>
      </w:pPr>
      <w:r>
        <w:rPr>
          <w:rFonts w:hint="eastAsia" w:ascii="仿宋" w:hAnsi="仿宋" w:eastAsia="仿宋"/>
          <w:szCs w:val="32"/>
          <w:lang w:eastAsia="zh-CN"/>
        </w:rPr>
        <w:t>台州小毛驴科技有限公司</w:t>
      </w:r>
      <w:r>
        <w:rPr>
          <w:rFonts w:hint="eastAsia" w:ascii="仿宋" w:hAnsi="仿宋" w:eastAsia="仿宋"/>
          <w:szCs w:val="32"/>
        </w:rPr>
        <w:t>拟对</w:t>
      </w:r>
      <w:r>
        <w:rPr>
          <w:rFonts w:hint="eastAsia" w:ascii="仿宋" w:hAnsi="仿宋" w:eastAsia="仿宋"/>
          <w:bCs w:val="0"/>
          <w:sz w:val="32"/>
          <w:szCs w:val="32"/>
          <w:lang w:val="en-US" w:eastAsia="zh-CN"/>
        </w:rPr>
        <w:t>骑行无忧服务包产品</w:t>
      </w:r>
      <w:r>
        <w:rPr>
          <w:rFonts w:hint="eastAsia" w:ascii="仿宋" w:hAnsi="仿宋" w:eastAsia="仿宋"/>
          <w:bCs w:val="0"/>
          <w:sz w:val="32"/>
          <w:szCs w:val="32"/>
        </w:rPr>
        <w:t>项目</w:t>
      </w:r>
      <w:r>
        <w:rPr>
          <w:rFonts w:hint="eastAsia" w:ascii="仿宋" w:hAnsi="仿宋" w:eastAsia="仿宋"/>
          <w:szCs w:val="32"/>
        </w:rPr>
        <w:t>进行</w:t>
      </w:r>
      <w:r>
        <w:rPr>
          <w:rFonts w:hint="eastAsia" w:ascii="仿宋" w:hAnsi="仿宋" w:eastAsia="仿宋"/>
          <w:szCs w:val="32"/>
          <w:lang w:val="en-US" w:eastAsia="zh-CN"/>
        </w:rPr>
        <w:t>公开</w:t>
      </w:r>
      <w:r>
        <w:rPr>
          <w:rFonts w:hint="eastAsia" w:ascii="仿宋" w:hAnsi="仿宋" w:eastAsia="仿宋"/>
          <w:szCs w:val="32"/>
        </w:rPr>
        <w:t>招标，具体相关要求和说明如下：</w:t>
      </w:r>
    </w:p>
    <w:p w14:paraId="175E7673">
      <w:pPr>
        <w:spacing w:line="560" w:lineRule="exact"/>
        <w:ind w:firstLine="620" w:firstLineChars="196"/>
        <w:rPr>
          <w:rFonts w:hint="eastAsia" w:ascii="仿宋" w:hAnsi="仿宋" w:eastAsia="仿宋" w:cs="宋体"/>
          <w:b/>
          <w:kern w:val="0"/>
          <w:szCs w:val="32"/>
        </w:rPr>
      </w:pPr>
      <w:r>
        <w:rPr>
          <w:rFonts w:hint="eastAsia" w:ascii="黑体" w:hAnsi="黑体" w:eastAsia="黑体" w:cs="宋体"/>
          <w:bCs/>
          <w:kern w:val="0"/>
          <w:szCs w:val="32"/>
        </w:rPr>
        <w:t>一、招标项目</w:t>
      </w:r>
      <w:r>
        <w:rPr>
          <w:rFonts w:hint="eastAsia" w:ascii="黑体" w:hAnsi="黑体" w:eastAsia="黑体" w:cs="宋体"/>
          <w:bCs/>
          <w:kern w:val="0"/>
          <w:szCs w:val="32"/>
          <w:lang w:val="en-US" w:eastAsia="zh-CN"/>
        </w:rPr>
        <w:t>简介</w:t>
      </w:r>
    </w:p>
    <w:tbl>
      <w:tblPr>
        <w:tblStyle w:val="7"/>
        <w:tblW w:w="8433" w:type="dxa"/>
        <w:tblInd w:w="0" w:type="dxa"/>
        <w:tblLayout w:type="autofit"/>
        <w:tblCellMar>
          <w:top w:w="0" w:type="dxa"/>
          <w:left w:w="108" w:type="dxa"/>
          <w:bottom w:w="0" w:type="dxa"/>
          <w:right w:w="108" w:type="dxa"/>
        </w:tblCellMar>
      </w:tblPr>
      <w:tblGrid>
        <w:gridCol w:w="2269"/>
        <w:gridCol w:w="3116"/>
        <w:gridCol w:w="1032"/>
        <w:gridCol w:w="2016"/>
      </w:tblGrid>
      <w:tr w14:paraId="2E181090">
        <w:tblPrEx>
          <w:tblCellMar>
            <w:top w:w="0" w:type="dxa"/>
            <w:left w:w="108" w:type="dxa"/>
            <w:bottom w:w="0" w:type="dxa"/>
            <w:right w:w="108" w:type="dxa"/>
          </w:tblCellMar>
        </w:tblPrEx>
        <w:trPr>
          <w:trHeight w:val="513" w:hRule="atLeast"/>
        </w:trPr>
        <w:tc>
          <w:tcPr>
            <w:tcW w:w="2269" w:type="dxa"/>
            <w:tcBorders>
              <w:top w:val="single" w:color="auto" w:sz="4" w:space="0"/>
              <w:left w:val="single" w:color="auto" w:sz="4" w:space="0"/>
              <w:bottom w:val="single" w:color="auto" w:sz="4" w:space="0"/>
              <w:right w:val="single" w:color="auto" w:sz="4" w:space="0"/>
            </w:tcBorders>
            <w:shd w:val="clear" w:color="000000" w:fill="95B3D7"/>
            <w:vAlign w:val="center"/>
          </w:tcPr>
          <w:p w14:paraId="2E8775C4">
            <w:pPr>
              <w:widowControl/>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产品</w:t>
            </w:r>
          </w:p>
        </w:tc>
        <w:tc>
          <w:tcPr>
            <w:tcW w:w="3116" w:type="dxa"/>
            <w:tcBorders>
              <w:top w:val="single" w:color="auto" w:sz="4" w:space="0"/>
              <w:left w:val="nil"/>
              <w:bottom w:val="single" w:color="auto" w:sz="4" w:space="0"/>
              <w:right w:val="single" w:color="auto" w:sz="4" w:space="0"/>
            </w:tcBorders>
            <w:shd w:val="clear" w:color="000000" w:fill="95B3D7"/>
            <w:vAlign w:val="center"/>
          </w:tcPr>
          <w:p w14:paraId="1DBDBE04">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产品</w:t>
            </w:r>
            <w:r>
              <w:rPr>
                <w:rFonts w:hint="eastAsia" w:ascii="宋体" w:hAnsi="宋体" w:eastAsia="宋体" w:cs="宋体"/>
                <w:b/>
                <w:bCs/>
                <w:color w:val="000000"/>
                <w:kern w:val="0"/>
                <w:sz w:val="18"/>
                <w:szCs w:val="18"/>
              </w:rPr>
              <w:t>规格</w:t>
            </w:r>
          </w:p>
        </w:tc>
        <w:tc>
          <w:tcPr>
            <w:tcW w:w="1032" w:type="dxa"/>
            <w:tcBorders>
              <w:top w:val="single" w:color="auto" w:sz="4" w:space="0"/>
              <w:left w:val="nil"/>
              <w:bottom w:val="single" w:color="auto" w:sz="4" w:space="0"/>
              <w:right w:val="single" w:color="auto" w:sz="4" w:space="0"/>
            </w:tcBorders>
            <w:shd w:val="clear" w:color="000000" w:fill="95B3D7"/>
            <w:vAlign w:val="center"/>
          </w:tcPr>
          <w:p w14:paraId="132F62D1">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c>
          <w:tcPr>
            <w:tcW w:w="2016" w:type="dxa"/>
            <w:tcBorders>
              <w:top w:val="single" w:color="auto" w:sz="4" w:space="0"/>
              <w:left w:val="nil"/>
              <w:bottom w:val="single" w:color="auto" w:sz="4" w:space="0"/>
              <w:right w:val="single" w:color="auto" w:sz="4" w:space="0"/>
            </w:tcBorders>
            <w:shd w:val="clear" w:color="000000" w:fill="95B3D7"/>
            <w:vAlign w:val="center"/>
          </w:tcPr>
          <w:p w14:paraId="1BEEAAB8">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具体参数要求</w:t>
            </w:r>
          </w:p>
        </w:tc>
      </w:tr>
      <w:tr w14:paraId="33ADEA64">
        <w:tblPrEx>
          <w:tblCellMar>
            <w:top w:w="0" w:type="dxa"/>
            <w:left w:w="108" w:type="dxa"/>
            <w:bottom w:w="0" w:type="dxa"/>
            <w:right w:w="108" w:type="dxa"/>
          </w:tblCellMar>
        </w:tblPrEx>
        <w:trPr>
          <w:trHeight w:val="945" w:hRule="atLeast"/>
        </w:trPr>
        <w:tc>
          <w:tcPr>
            <w:tcW w:w="2269" w:type="dxa"/>
            <w:tcBorders>
              <w:top w:val="nil"/>
              <w:left w:val="single" w:color="auto" w:sz="4" w:space="0"/>
              <w:bottom w:val="single" w:color="auto" w:sz="4" w:space="0"/>
              <w:right w:val="single" w:color="auto" w:sz="4" w:space="0"/>
            </w:tcBorders>
            <w:shd w:val="clear" w:color="auto" w:fill="auto"/>
            <w:noWrap/>
            <w:vAlign w:val="center"/>
          </w:tcPr>
          <w:p w14:paraId="6C40353C">
            <w:pPr>
              <w:widowControl/>
              <w:ind w:firstLine="0" w:firstLineChars="0"/>
              <w:jc w:val="center"/>
              <w:rPr>
                <w:rFonts w:hint="eastAsia" w:ascii="宋体" w:hAnsi="宋体" w:eastAsia="宋体" w:cs="宋体"/>
                <w:color w:val="000000"/>
                <w:kern w:val="0"/>
                <w:sz w:val="22"/>
                <w:szCs w:val="22"/>
              </w:rPr>
            </w:pPr>
            <w:r>
              <w:rPr>
                <w:rFonts w:hint="eastAsia" w:ascii="宋体" w:hAnsi="宋体" w:eastAsia="宋体" w:cs="宋体"/>
                <w:bCs w:val="0"/>
                <w:color w:val="000000"/>
                <w:kern w:val="0"/>
                <w:sz w:val="22"/>
                <w:szCs w:val="22"/>
                <w:lang w:val="en-US" w:eastAsia="zh-CN"/>
              </w:rPr>
              <w:t>骑行无忧服务包</w:t>
            </w:r>
          </w:p>
        </w:tc>
        <w:tc>
          <w:tcPr>
            <w:tcW w:w="3116" w:type="dxa"/>
            <w:tcBorders>
              <w:top w:val="nil"/>
              <w:left w:val="nil"/>
              <w:bottom w:val="single" w:color="auto" w:sz="4" w:space="0"/>
              <w:right w:val="single" w:color="auto" w:sz="4" w:space="0"/>
            </w:tcBorders>
            <w:shd w:val="clear" w:color="auto" w:fill="auto"/>
            <w:noWrap/>
            <w:vAlign w:val="center"/>
          </w:tcPr>
          <w:p w14:paraId="76471F3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032" w:type="dxa"/>
            <w:tcBorders>
              <w:top w:val="nil"/>
              <w:left w:val="nil"/>
              <w:bottom w:val="single" w:color="auto" w:sz="4" w:space="0"/>
              <w:right w:val="single" w:color="auto" w:sz="4" w:space="0"/>
            </w:tcBorders>
            <w:shd w:val="clear" w:color="auto" w:fill="auto"/>
            <w:noWrap/>
            <w:vAlign w:val="center"/>
          </w:tcPr>
          <w:p w14:paraId="2185EB9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016" w:type="dxa"/>
            <w:tcBorders>
              <w:top w:val="nil"/>
              <w:left w:val="nil"/>
              <w:bottom w:val="single" w:color="auto" w:sz="4" w:space="0"/>
              <w:right w:val="single" w:color="auto" w:sz="4" w:space="0"/>
            </w:tcBorders>
            <w:shd w:val="clear" w:color="auto" w:fill="auto"/>
            <w:noWrap/>
            <w:vAlign w:val="center"/>
          </w:tcPr>
          <w:p w14:paraId="29AB822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按照技术要求书</w:t>
            </w:r>
          </w:p>
        </w:tc>
      </w:tr>
    </w:tbl>
    <w:p w14:paraId="5B5947B8">
      <w:pPr>
        <w:spacing w:line="560" w:lineRule="exact"/>
        <w:ind w:firstLine="420" w:firstLineChars="133"/>
        <w:rPr>
          <w:rFonts w:hint="eastAsia" w:ascii="仿宋" w:hAnsi="仿宋" w:eastAsia="仿宋" w:cs="Times New Roman"/>
          <w:kern w:val="2"/>
          <w:szCs w:val="32"/>
        </w:rPr>
      </w:pPr>
      <w:r>
        <w:rPr>
          <w:rFonts w:hint="eastAsia" w:ascii="仿宋" w:hAnsi="仿宋" w:eastAsia="仿宋"/>
          <w:szCs w:val="32"/>
        </w:rPr>
        <w:t>（一）计划招标时间:</w:t>
      </w:r>
      <w:r>
        <w:rPr>
          <w:rFonts w:hint="eastAsia" w:ascii="仿宋" w:hAnsi="仿宋" w:eastAsia="仿宋"/>
          <w:szCs w:val="32"/>
          <w:u w:val="none"/>
        </w:rPr>
        <w:t>202</w:t>
      </w:r>
      <w:r>
        <w:rPr>
          <w:rFonts w:hint="eastAsia" w:ascii="仿宋" w:hAnsi="仿宋" w:eastAsia="仿宋"/>
          <w:szCs w:val="32"/>
          <w:u w:val="none"/>
          <w:lang w:val="en-US" w:eastAsia="zh-CN"/>
        </w:rPr>
        <w:t>5</w:t>
      </w:r>
      <w:r>
        <w:rPr>
          <w:rFonts w:hint="eastAsia" w:ascii="仿宋" w:hAnsi="仿宋" w:eastAsia="仿宋"/>
          <w:szCs w:val="32"/>
        </w:rPr>
        <w:t>年</w:t>
      </w:r>
      <w:r>
        <w:rPr>
          <w:rFonts w:hint="eastAsia" w:ascii="仿宋" w:hAnsi="仿宋" w:eastAsia="仿宋"/>
          <w:szCs w:val="32"/>
          <w:u w:val="none"/>
          <w:lang w:val="en-US" w:eastAsia="zh-CN"/>
        </w:rPr>
        <w:t>5</w:t>
      </w:r>
      <w:r>
        <w:rPr>
          <w:rFonts w:hint="eastAsia" w:ascii="仿宋" w:hAnsi="仿宋" w:eastAsia="仿宋"/>
          <w:szCs w:val="32"/>
        </w:rPr>
        <w:t>月</w:t>
      </w:r>
      <w:r>
        <w:rPr>
          <w:rFonts w:hint="eastAsia" w:ascii="仿宋" w:hAnsi="仿宋" w:eastAsia="仿宋"/>
          <w:szCs w:val="32"/>
          <w:lang w:val="en-US" w:eastAsia="zh-CN"/>
        </w:rPr>
        <w:t>1</w:t>
      </w:r>
      <w:r>
        <w:rPr>
          <w:rFonts w:hint="eastAsia" w:ascii="仿宋" w:hAnsi="仿宋" w:eastAsia="仿宋"/>
          <w:szCs w:val="32"/>
          <w:u w:val="none"/>
          <w:lang w:val="en-US" w:eastAsia="zh-CN"/>
        </w:rPr>
        <w:t>7</w:t>
      </w:r>
      <w:r>
        <w:rPr>
          <w:rFonts w:hint="eastAsia" w:ascii="仿宋" w:hAnsi="仿宋" w:eastAsia="仿宋"/>
          <w:szCs w:val="32"/>
        </w:rPr>
        <w:t>日</w:t>
      </w:r>
      <w:r>
        <w:rPr>
          <w:rFonts w:hint="eastAsia" w:ascii="仿宋" w:hAnsi="仿宋" w:eastAsia="仿宋" w:cs="Times New Roman"/>
          <w:kern w:val="2"/>
          <w:szCs w:val="32"/>
        </w:rPr>
        <w:t>（如有变动另行通知）</w:t>
      </w:r>
      <w:r>
        <w:rPr>
          <w:rFonts w:hint="eastAsia" w:ascii="仿宋" w:hAnsi="仿宋" w:eastAsia="仿宋"/>
          <w:szCs w:val="32"/>
        </w:rPr>
        <w:t>。</w:t>
      </w:r>
    </w:p>
    <w:p w14:paraId="0B21325E">
      <w:pPr>
        <w:spacing w:line="560" w:lineRule="exact"/>
        <w:ind w:firstLine="420" w:firstLineChars="133"/>
        <w:rPr>
          <w:rFonts w:hint="eastAsia" w:ascii="仿宋" w:hAnsi="仿宋" w:eastAsia="仿宋"/>
          <w:szCs w:val="32"/>
        </w:rPr>
      </w:pPr>
      <w:r>
        <w:rPr>
          <w:rFonts w:hint="eastAsia" w:ascii="仿宋" w:hAnsi="仿宋" w:eastAsia="仿宋"/>
          <w:szCs w:val="32"/>
        </w:rPr>
        <w:t>（二</w:t>
      </w:r>
      <w:r>
        <w:rPr>
          <w:rFonts w:ascii="仿宋" w:hAnsi="仿宋" w:eastAsia="仿宋"/>
          <w:szCs w:val="32"/>
        </w:rPr>
        <w:t>）</w:t>
      </w:r>
      <w:r>
        <w:rPr>
          <w:rFonts w:hint="eastAsia" w:ascii="仿宋" w:hAnsi="仿宋" w:eastAsia="仿宋"/>
          <w:szCs w:val="32"/>
        </w:rPr>
        <w:t>报名截止时间:</w:t>
      </w:r>
      <w:r>
        <w:rPr>
          <w:rFonts w:hint="eastAsia" w:ascii="仿宋" w:hAnsi="仿宋" w:eastAsia="仿宋"/>
          <w:szCs w:val="32"/>
          <w:u w:val="none"/>
        </w:rPr>
        <w:t>202</w:t>
      </w:r>
      <w:r>
        <w:rPr>
          <w:rFonts w:hint="eastAsia" w:ascii="仿宋" w:hAnsi="仿宋" w:eastAsia="仿宋"/>
          <w:szCs w:val="32"/>
          <w:u w:val="none"/>
          <w:lang w:val="en-US" w:eastAsia="zh-CN"/>
        </w:rPr>
        <w:t>5</w:t>
      </w:r>
      <w:r>
        <w:rPr>
          <w:rFonts w:hint="eastAsia" w:ascii="仿宋" w:hAnsi="仿宋" w:eastAsia="仿宋"/>
          <w:szCs w:val="32"/>
        </w:rPr>
        <w:t>年</w:t>
      </w:r>
      <w:r>
        <w:rPr>
          <w:rFonts w:hint="eastAsia" w:ascii="仿宋" w:hAnsi="仿宋" w:eastAsia="仿宋"/>
          <w:szCs w:val="32"/>
          <w:u w:val="none"/>
          <w:lang w:val="en-US" w:eastAsia="zh-CN"/>
        </w:rPr>
        <w:t>5</w:t>
      </w:r>
      <w:r>
        <w:rPr>
          <w:rFonts w:hint="eastAsia" w:ascii="仿宋" w:hAnsi="仿宋" w:eastAsia="仿宋"/>
          <w:szCs w:val="32"/>
        </w:rPr>
        <w:t>月</w:t>
      </w:r>
      <w:r>
        <w:rPr>
          <w:rFonts w:hint="eastAsia" w:ascii="仿宋" w:hAnsi="仿宋" w:eastAsia="仿宋"/>
          <w:szCs w:val="32"/>
          <w:u w:val="none"/>
          <w:lang w:val="en-US" w:eastAsia="zh-CN"/>
        </w:rPr>
        <w:t>24</w:t>
      </w:r>
      <w:r>
        <w:rPr>
          <w:rFonts w:hint="eastAsia" w:ascii="仿宋" w:hAnsi="仿宋" w:eastAsia="仿宋"/>
          <w:szCs w:val="32"/>
        </w:rPr>
        <w:t>日。</w:t>
      </w:r>
    </w:p>
    <w:p w14:paraId="1395EF6E">
      <w:pPr>
        <w:spacing w:line="560" w:lineRule="exact"/>
        <w:ind w:firstLine="420" w:firstLineChars="133"/>
        <w:rPr>
          <w:rFonts w:hint="eastAsia" w:ascii="仿宋" w:hAnsi="仿宋" w:eastAsia="仿宋"/>
          <w:szCs w:val="32"/>
        </w:rPr>
      </w:pPr>
      <w:r>
        <w:rPr>
          <w:rFonts w:hint="eastAsia" w:ascii="仿宋" w:hAnsi="仿宋" w:eastAsia="仿宋"/>
          <w:szCs w:val="32"/>
        </w:rPr>
        <w:t>（三）中标后合同签订完成期限：</w:t>
      </w:r>
      <w:r>
        <w:rPr>
          <w:rFonts w:hint="eastAsia" w:ascii="仿宋" w:hAnsi="仿宋" w:eastAsia="仿宋"/>
          <w:szCs w:val="32"/>
          <w:u w:val="none"/>
        </w:rPr>
        <w:t>7</w:t>
      </w:r>
      <w:r>
        <w:rPr>
          <w:rFonts w:hint="eastAsia" w:ascii="仿宋" w:hAnsi="仿宋" w:eastAsia="仿宋"/>
          <w:szCs w:val="32"/>
          <w:u w:val="none"/>
          <w:lang w:val="en-US" w:eastAsia="zh-CN"/>
        </w:rPr>
        <w:t>-15</w:t>
      </w:r>
      <w:r>
        <w:rPr>
          <w:rFonts w:hint="eastAsia" w:ascii="仿宋" w:hAnsi="仿宋" w:eastAsia="仿宋"/>
          <w:szCs w:val="32"/>
        </w:rPr>
        <w:t>天。</w:t>
      </w:r>
    </w:p>
    <w:p w14:paraId="7A0F1A09">
      <w:pPr>
        <w:spacing w:line="560" w:lineRule="exact"/>
        <w:ind w:firstLine="420" w:firstLineChars="133"/>
        <w:rPr>
          <w:rFonts w:hint="eastAsia" w:ascii="仿宋" w:hAnsi="仿宋" w:eastAsia="仿宋"/>
          <w:szCs w:val="32"/>
        </w:rPr>
      </w:pPr>
      <w:r>
        <w:rPr>
          <w:rFonts w:hint="eastAsia" w:ascii="仿宋" w:hAnsi="仿宋" w:eastAsia="仿宋"/>
          <w:szCs w:val="32"/>
        </w:rPr>
        <w:t>（四）合同有效期：</w:t>
      </w:r>
      <w:r>
        <w:rPr>
          <w:rFonts w:hint="eastAsia" w:ascii="仿宋" w:hAnsi="仿宋" w:eastAsia="仿宋"/>
          <w:szCs w:val="32"/>
          <w:u w:val="none"/>
        </w:rPr>
        <w:t xml:space="preserve"> </w:t>
      </w:r>
      <w:r>
        <w:rPr>
          <w:rFonts w:hint="eastAsia" w:ascii="仿宋" w:hAnsi="仿宋" w:eastAsia="仿宋"/>
          <w:szCs w:val="32"/>
          <w:u w:val="none"/>
          <w:lang w:val="en-US" w:eastAsia="zh-CN"/>
        </w:rPr>
        <w:t>12</w:t>
      </w:r>
      <w:r>
        <w:rPr>
          <w:rFonts w:hint="eastAsia" w:ascii="仿宋" w:hAnsi="仿宋" w:eastAsia="仿宋"/>
          <w:szCs w:val="32"/>
        </w:rPr>
        <w:t>个</w:t>
      </w:r>
      <w:r>
        <w:rPr>
          <w:rFonts w:ascii="仿宋" w:hAnsi="仿宋" w:eastAsia="仿宋"/>
          <w:szCs w:val="32"/>
        </w:rPr>
        <w:t>月</w:t>
      </w:r>
      <w:r>
        <w:rPr>
          <w:rFonts w:hint="eastAsia" w:ascii="仿宋" w:hAnsi="仿宋" w:eastAsia="仿宋"/>
          <w:szCs w:val="32"/>
        </w:rPr>
        <w:t>。</w:t>
      </w:r>
    </w:p>
    <w:p w14:paraId="2BC2CA97">
      <w:pPr>
        <w:spacing w:line="560" w:lineRule="exact"/>
        <w:ind w:firstLine="632" w:firstLineChars="200"/>
        <w:rPr>
          <w:rFonts w:hint="eastAsia" w:ascii="黑体" w:hAnsi="黑体" w:eastAsia="黑体" w:cs="宋体"/>
          <w:bCs/>
          <w:kern w:val="0"/>
          <w:szCs w:val="32"/>
        </w:rPr>
      </w:pPr>
      <w:r>
        <w:rPr>
          <w:rFonts w:hint="eastAsia" w:ascii="黑体" w:hAnsi="黑体" w:eastAsia="黑体" w:cs="宋体"/>
          <w:bCs/>
          <w:kern w:val="0"/>
          <w:szCs w:val="32"/>
        </w:rPr>
        <w:t>二、资质要求：</w:t>
      </w:r>
    </w:p>
    <w:p w14:paraId="08FB8234">
      <w:pPr>
        <w:spacing w:line="560" w:lineRule="exact"/>
        <w:ind w:firstLine="632" w:firstLineChars="200"/>
        <w:rPr>
          <w:rFonts w:hint="default" w:ascii="黑体" w:hAnsi="黑体" w:eastAsia="黑体" w:cs="宋体"/>
          <w:bCs/>
          <w:kern w:val="0"/>
          <w:szCs w:val="32"/>
          <w:lang w:val="en-US" w:eastAsia="zh-CN"/>
        </w:rPr>
      </w:pPr>
      <w:r>
        <w:rPr>
          <w:rFonts w:hint="eastAsia" w:ascii="黑体" w:hAnsi="黑体" w:eastAsia="黑体" w:cs="宋体"/>
          <w:bCs/>
          <w:kern w:val="0"/>
          <w:szCs w:val="32"/>
          <w:lang w:val="en-US" w:eastAsia="zh-CN"/>
        </w:rPr>
        <w:t>业务能力要求：</w:t>
      </w:r>
    </w:p>
    <w:p w14:paraId="310D5303">
      <w:pPr>
        <w:pageBreakBefore w:val="0"/>
        <w:widowControl/>
        <w:numPr>
          <w:ilvl w:val="0"/>
          <w:numId w:val="1"/>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供应商应为具备增值服务产品设计及组织能力、增值服务分销系统建设能力、增值服务理赔服务能力的科技/技术公司。</w:t>
      </w:r>
    </w:p>
    <w:p w14:paraId="3BF36BAA">
      <w:pPr>
        <w:pageBreakBefore w:val="0"/>
        <w:widowControl/>
        <w:numPr>
          <w:ilvl w:val="0"/>
          <w:numId w:val="1"/>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供应商应具备为两轮车、四轮车销售市场客户提供增值服务的能力及经验。</w:t>
      </w:r>
    </w:p>
    <w:p w14:paraId="008444B2">
      <w:pPr>
        <w:pageBreakBefore w:val="0"/>
        <w:widowControl/>
        <w:numPr>
          <w:ilvl w:val="0"/>
          <w:numId w:val="1"/>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供应商企业需具备丰富的与保险公司、保险经纪、保险中介、再保公司等保险机构合作经验，具备保险产品组织、保险产品风控和技术开发能力。近三年与保险机构有签署过保险产品第三方管理服务协议。</w:t>
      </w:r>
    </w:p>
    <w:p w14:paraId="58CB2339">
      <w:pPr>
        <w:pageBreakBefore w:val="0"/>
        <w:widowControl/>
        <w:numPr>
          <w:ilvl w:val="0"/>
          <w:numId w:val="1"/>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供应商企业需具备为保险公司提供人身险产品的理赔经验，且近三年与保险机构签署过人身险产品理赔服务协议。</w:t>
      </w:r>
    </w:p>
    <w:p w14:paraId="08EBAAEB">
      <w:pPr>
        <w:pageBreakBefore w:val="0"/>
        <w:widowControl/>
        <w:numPr>
          <w:ilvl w:val="0"/>
          <w:numId w:val="1"/>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供应商企业需具备第二类增值电信业务经营全网许可证，且三年内未发生过重大违法行为‌。</w:t>
      </w:r>
    </w:p>
    <w:p w14:paraId="768B97B6">
      <w:pPr>
        <w:spacing w:line="560" w:lineRule="exact"/>
        <w:ind w:firstLine="632" w:firstLineChars="200"/>
        <w:rPr>
          <w:rFonts w:hint="eastAsia" w:ascii="黑体" w:hAnsi="黑体" w:eastAsia="黑体" w:cs="宋体"/>
          <w:bCs/>
          <w:kern w:val="0"/>
          <w:szCs w:val="32"/>
          <w:lang w:val="en-US" w:eastAsia="zh-CN"/>
        </w:rPr>
      </w:pPr>
      <w:r>
        <w:rPr>
          <w:rFonts w:hint="eastAsia" w:ascii="黑体" w:hAnsi="黑体" w:eastAsia="黑体" w:cs="宋体"/>
          <w:bCs/>
          <w:kern w:val="0"/>
          <w:szCs w:val="32"/>
          <w:lang w:val="en-US" w:eastAsia="zh-CN"/>
        </w:rPr>
        <w:t>基础资质要求：</w:t>
      </w:r>
    </w:p>
    <w:p w14:paraId="2AD6C67D">
      <w:pPr>
        <w:pageBreakBefore w:val="0"/>
        <w:widowControl/>
        <w:numPr>
          <w:ilvl w:val="0"/>
          <w:numId w:val="2"/>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供应商应为在中华人民共和国境内依法注册的独立法人，具有独立承担民事责任的能力，合法运作，需提供合法有效的营业执照。</w:t>
      </w:r>
    </w:p>
    <w:p w14:paraId="31223008">
      <w:pPr>
        <w:pageBreakBefore w:val="0"/>
        <w:widowControl/>
        <w:numPr>
          <w:ilvl w:val="0"/>
          <w:numId w:val="2"/>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供应商企业注册资金应不少于1000万人民币（需为实缴资本）。</w:t>
      </w:r>
    </w:p>
    <w:p w14:paraId="6EDC5507">
      <w:pPr>
        <w:pageBreakBefore w:val="0"/>
        <w:widowControl/>
        <w:numPr>
          <w:ilvl w:val="0"/>
          <w:numId w:val="2"/>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供应商应具有良好的商业信誉和健全的财务会计制度，需提供供应商近三个完整会计年度（2022-2024年）经具有法定审计资质的会计师事务所审计且出具标准无保留意见审计报告。</w:t>
      </w:r>
    </w:p>
    <w:p w14:paraId="0124CC10">
      <w:pPr>
        <w:pageBreakBefore w:val="0"/>
        <w:widowControl/>
        <w:numPr>
          <w:ilvl w:val="0"/>
          <w:numId w:val="2"/>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供应商应具有依法缴纳税收和社会保障资金的良好记录，提供近6个月任意一个月的税收和社会保障资金缴纳凭证。</w:t>
      </w:r>
    </w:p>
    <w:p w14:paraId="0105CF67">
      <w:pPr>
        <w:pageBreakBefore w:val="0"/>
        <w:widowControl/>
        <w:numPr>
          <w:ilvl w:val="0"/>
          <w:numId w:val="2"/>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供应商应经营状况良好，且近五年内无违法违规记录。未被列入失信名单，未被信用中国网站列入失信被执行人。 </w:t>
      </w:r>
    </w:p>
    <w:p w14:paraId="209E7AB5">
      <w:pPr>
        <w:pageBreakBefore w:val="0"/>
        <w:widowControl/>
        <w:numPr>
          <w:ilvl w:val="0"/>
          <w:numId w:val="2"/>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供应商在经营活动中没有重大违法记录；履约历史中没有处于被责令停业，投标资格被取消，财产被接管、冻结、破产状态；没有骗取中标和严重违约及重大质量问题。</w:t>
      </w:r>
    </w:p>
    <w:p w14:paraId="4C829875">
      <w:pPr>
        <w:spacing w:line="560" w:lineRule="exact"/>
        <w:ind w:firstLine="0" w:firstLineChars="0"/>
        <w:rPr>
          <w:rFonts w:hint="eastAsia" w:ascii="黑体" w:hAnsi="黑体" w:eastAsia="黑体" w:cs="仿宋"/>
          <w:bCs/>
          <w:kern w:val="0"/>
          <w:szCs w:val="32"/>
        </w:rPr>
      </w:pPr>
    </w:p>
    <w:p w14:paraId="729E7271">
      <w:pPr>
        <w:spacing w:line="560" w:lineRule="exact"/>
        <w:ind w:firstLine="632" w:firstLineChars="200"/>
        <w:rPr>
          <w:rFonts w:hint="eastAsia" w:ascii="黑体" w:hAnsi="黑体" w:eastAsia="黑体" w:cs="仿宋"/>
          <w:bCs/>
          <w:kern w:val="0"/>
          <w:szCs w:val="32"/>
        </w:rPr>
      </w:pPr>
      <w:r>
        <w:rPr>
          <w:rFonts w:hint="eastAsia" w:ascii="黑体" w:hAnsi="黑体" w:eastAsia="黑体" w:cs="仿宋"/>
          <w:bCs/>
          <w:kern w:val="0"/>
          <w:szCs w:val="32"/>
        </w:rPr>
        <w:t>三、意向投标人提交的资格证明文件</w:t>
      </w:r>
    </w:p>
    <w:p w14:paraId="43995788">
      <w:pPr>
        <w:spacing w:line="560" w:lineRule="exact"/>
        <w:ind w:firstLine="420" w:firstLineChars="133"/>
        <w:rPr>
          <w:rFonts w:hint="eastAsia" w:ascii="仿宋" w:hAnsi="仿宋" w:eastAsia="仿宋" w:cs="仿宋"/>
          <w:kern w:val="0"/>
          <w:szCs w:val="32"/>
          <w:highlight w:val="none"/>
        </w:rPr>
      </w:pPr>
      <w:r>
        <w:rPr>
          <w:rFonts w:hint="eastAsia" w:ascii="仿宋" w:hAnsi="仿宋" w:eastAsia="仿宋" w:cs="仿宋"/>
          <w:kern w:val="0"/>
          <w:szCs w:val="32"/>
          <w:highlight w:val="none"/>
        </w:rPr>
        <w:t>（一）提供</w:t>
      </w:r>
      <w:r>
        <w:rPr>
          <w:rFonts w:hint="eastAsia" w:ascii="仿宋" w:hAnsi="仿宋" w:eastAsia="仿宋" w:cs="宋体"/>
          <w:kern w:val="0"/>
          <w:szCs w:val="32"/>
          <w:highlight w:val="none"/>
          <w:lang w:val="en-US" w:eastAsia="zh-CN"/>
        </w:rPr>
        <w:t>项目</w:t>
      </w:r>
      <w:r>
        <w:rPr>
          <w:rFonts w:hint="eastAsia" w:ascii="仿宋" w:hAnsi="仿宋" w:eastAsia="仿宋" w:cs="仿宋"/>
          <w:kern w:val="0"/>
          <w:szCs w:val="32"/>
          <w:highlight w:val="none"/>
        </w:rPr>
        <w:t>方案规格书（加盖报名单位公章）</w:t>
      </w:r>
    </w:p>
    <w:p w14:paraId="6CBFC742">
      <w:pPr>
        <w:spacing w:line="560" w:lineRule="exact"/>
        <w:ind w:firstLine="632" w:firstLineChars="200"/>
        <w:rPr>
          <w:rFonts w:hint="eastAsia" w:ascii="仿宋" w:hAnsi="仿宋" w:eastAsia="仿宋" w:cs="仿宋"/>
          <w:kern w:val="0"/>
          <w:szCs w:val="32"/>
          <w:highlight w:val="none"/>
        </w:rPr>
      </w:pPr>
      <w:r>
        <w:rPr>
          <w:rFonts w:hint="eastAsia" w:ascii="仿宋" w:hAnsi="仿宋" w:eastAsia="仿宋" w:cs="仿宋"/>
          <w:kern w:val="0"/>
          <w:szCs w:val="32"/>
          <w:highlight w:val="none"/>
        </w:rPr>
        <w:t>1.最新年检有效的企业法人营业执照副本复印件。</w:t>
      </w:r>
    </w:p>
    <w:p w14:paraId="144C1A6D">
      <w:pPr>
        <w:spacing w:line="560" w:lineRule="exact"/>
        <w:ind w:firstLine="632" w:firstLineChars="200"/>
        <w:rPr>
          <w:rFonts w:hint="eastAsia" w:ascii="仿宋" w:hAnsi="仿宋" w:eastAsia="仿宋" w:cs="仿宋"/>
          <w:kern w:val="0"/>
          <w:szCs w:val="32"/>
        </w:rPr>
      </w:pPr>
      <w:r>
        <w:rPr>
          <w:rFonts w:hint="eastAsia" w:ascii="仿宋" w:hAnsi="仿宋" w:eastAsia="仿宋" w:cs="仿宋"/>
          <w:kern w:val="0"/>
          <w:szCs w:val="32"/>
          <w:highlight w:val="none"/>
        </w:rPr>
        <w:t>2.法定代表人资格证明（需载明身份证号码）、代理人身份</w:t>
      </w:r>
      <w:r>
        <w:rPr>
          <w:rFonts w:hint="eastAsia" w:ascii="仿宋" w:hAnsi="仿宋" w:eastAsia="仿宋" w:cs="仿宋"/>
          <w:kern w:val="0"/>
          <w:szCs w:val="32"/>
        </w:rPr>
        <w:t>证复印件及法人授权委托书原件。</w:t>
      </w:r>
    </w:p>
    <w:p w14:paraId="11F4D7FD">
      <w:pPr>
        <w:spacing w:line="560" w:lineRule="exact"/>
        <w:ind w:firstLine="632" w:firstLineChars="200"/>
        <w:rPr>
          <w:rFonts w:hint="eastAsia" w:ascii="仿宋" w:hAnsi="仿宋" w:eastAsia="仿宋" w:cs="仿宋"/>
          <w:kern w:val="0"/>
          <w:szCs w:val="32"/>
        </w:rPr>
      </w:pPr>
      <w:r>
        <w:rPr>
          <w:rFonts w:hint="eastAsia" w:ascii="仿宋" w:hAnsi="仿宋" w:eastAsia="仿宋" w:cs="仿宋"/>
          <w:kern w:val="0"/>
          <w:szCs w:val="32"/>
        </w:rPr>
        <w:t>3.开户许可证复印件。</w:t>
      </w:r>
    </w:p>
    <w:p w14:paraId="4BA1BA05">
      <w:pPr>
        <w:spacing w:line="560" w:lineRule="exact"/>
        <w:ind w:firstLine="632" w:firstLineChars="200"/>
        <w:rPr>
          <w:rFonts w:hint="eastAsia" w:ascii="仿宋" w:hAnsi="仿宋" w:eastAsia="仿宋" w:cs="仿宋"/>
          <w:kern w:val="0"/>
          <w:szCs w:val="32"/>
        </w:rPr>
      </w:pPr>
      <w:r>
        <w:rPr>
          <w:rFonts w:hint="eastAsia" w:ascii="仿宋" w:hAnsi="仿宋" w:eastAsia="仿宋" w:cs="仿宋"/>
          <w:kern w:val="0"/>
          <w:szCs w:val="32"/>
        </w:rPr>
        <w:t>4.投标单位开票信息（上述资料需加盖报名单位公章）。</w:t>
      </w:r>
    </w:p>
    <w:p w14:paraId="166A231E">
      <w:pPr>
        <w:spacing w:line="560" w:lineRule="exact"/>
        <w:ind w:right="420" w:firstLine="420" w:firstLineChars="133"/>
        <w:rPr>
          <w:rFonts w:hint="eastAsia" w:ascii="仿宋" w:hAnsi="仿宋" w:eastAsia="仿宋" w:cs="仿宋"/>
          <w:kern w:val="0"/>
          <w:szCs w:val="32"/>
        </w:rPr>
      </w:pPr>
      <w:r>
        <w:rPr>
          <w:rFonts w:hint="eastAsia" w:ascii="仿宋" w:hAnsi="仿宋" w:eastAsia="仿宋" w:cs="仿宋"/>
          <w:kern w:val="0"/>
          <w:szCs w:val="32"/>
        </w:rPr>
        <w:t>（二）提交时间：报名时提交。</w:t>
      </w:r>
    </w:p>
    <w:p w14:paraId="00D1EC73">
      <w:pPr>
        <w:spacing w:line="560" w:lineRule="exact"/>
        <w:ind w:firstLine="420" w:firstLineChars="133"/>
        <w:rPr>
          <w:rFonts w:hint="eastAsia" w:ascii="仿宋" w:hAnsi="仿宋" w:eastAsia="仿宋" w:cs="仿宋"/>
          <w:kern w:val="0"/>
          <w:szCs w:val="32"/>
        </w:rPr>
      </w:pPr>
      <w:r>
        <w:rPr>
          <w:rFonts w:hint="eastAsia" w:ascii="仿宋" w:hAnsi="仿宋" w:eastAsia="仿宋" w:cs="仿宋"/>
          <w:kern w:val="0"/>
          <w:szCs w:val="32"/>
        </w:rPr>
        <w:t>（三）</w:t>
      </w:r>
      <w:r>
        <w:rPr>
          <w:rFonts w:hint="eastAsia" w:ascii="仿宋" w:hAnsi="仿宋" w:eastAsia="仿宋" w:cs="仿宋"/>
          <w:spacing w:val="-6"/>
          <w:kern w:val="0"/>
          <w:szCs w:val="32"/>
        </w:rPr>
        <w:t>提交方式：书面、电子邮件（邮箱地址：</w:t>
      </w:r>
      <w:r>
        <w:fldChar w:fldCharType="begin"/>
      </w:r>
      <w:r>
        <w:instrText xml:space="preserve"> HYPERLINK "mailto:caigou7@First-panel.com" </w:instrText>
      </w:r>
      <w:r>
        <w:fldChar w:fldCharType="separate"/>
      </w:r>
      <w:r>
        <w:rPr>
          <w:rStyle w:val="10"/>
          <w:rFonts w:hint="eastAsia" w:ascii="微软雅黑" w:hAnsi="微软雅黑" w:eastAsia="微软雅黑" w:cs="微软雅黑"/>
          <w:color w:val="000000" w:themeColor="text1"/>
          <w:sz w:val="28"/>
          <w:szCs w:val="28"/>
          <w:lang w:val="en-US" w:eastAsia="zh-CN"/>
          <w14:textFill>
            <w14:solidFill>
              <w14:schemeClr w14:val="tx1"/>
            </w14:solidFill>
          </w14:textFill>
        </w:rPr>
        <w:t>zhouqiyong</w:t>
      </w:r>
      <w:r>
        <w:rPr>
          <w:rStyle w:val="10"/>
          <w:rFonts w:ascii="微软雅黑" w:hAnsi="微软雅黑" w:eastAsia="微软雅黑" w:cs="微软雅黑"/>
          <w:color w:val="000000" w:themeColor="text1"/>
          <w:sz w:val="28"/>
          <w:szCs w:val="28"/>
          <w14:textFill>
            <w14:solidFill>
              <w14:schemeClr w14:val="tx1"/>
            </w14:solidFill>
          </w14:textFill>
        </w:rPr>
        <w:t>@</w:t>
      </w:r>
      <w:r>
        <w:rPr>
          <w:rStyle w:val="10"/>
          <w:rFonts w:hint="eastAsia" w:ascii="微软雅黑" w:hAnsi="微软雅黑" w:eastAsia="微软雅黑" w:cs="微软雅黑"/>
          <w:color w:val="000000" w:themeColor="text1"/>
          <w:sz w:val="28"/>
          <w:szCs w:val="28"/>
          <w14:textFill>
            <w14:solidFill>
              <w14:schemeClr w14:val="tx1"/>
            </w14:solidFill>
          </w14:textFill>
        </w:rPr>
        <w:t>First-</w:t>
      </w:r>
      <w:r>
        <w:rPr>
          <w:rStyle w:val="10"/>
          <w:rFonts w:ascii="微软雅黑" w:hAnsi="微软雅黑" w:eastAsia="微软雅黑" w:cs="微软雅黑"/>
          <w:color w:val="000000" w:themeColor="text1"/>
          <w:sz w:val="28"/>
          <w:szCs w:val="28"/>
          <w14:textFill>
            <w14:solidFill>
              <w14:schemeClr w14:val="tx1"/>
            </w14:solidFill>
          </w14:textFill>
        </w:rPr>
        <w:t>panel</w:t>
      </w:r>
      <w:r>
        <w:rPr>
          <w:rStyle w:val="10"/>
          <w:rFonts w:hint="eastAsia" w:ascii="微软雅黑" w:hAnsi="微软雅黑" w:eastAsia="微软雅黑" w:cs="微软雅黑"/>
          <w:color w:val="000000" w:themeColor="text1"/>
          <w:sz w:val="28"/>
          <w:szCs w:val="28"/>
          <w14:textFill>
            <w14:solidFill>
              <w14:schemeClr w14:val="tx1"/>
            </w14:solidFill>
          </w14:textFill>
        </w:rPr>
        <w:t>.</w:t>
      </w:r>
      <w:r>
        <w:rPr>
          <w:rStyle w:val="10"/>
          <w:rFonts w:ascii="微软雅黑" w:hAnsi="微软雅黑" w:eastAsia="微软雅黑" w:cs="微软雅黑"/>
          <w:color w:val="000000" w:themeColor="text1"/>
          <w:sz w:val="28"/>
          <w:szCs w:val="28"/>
          <w14:textFill>
            <w14:solidFill>
              <w14:schemeClr w14:val="tx1"/>
            </w14:solidFill>
          </w14:textFill>
        </w:rPr>
        <w:t>com</w:t>
      </w:r>
      <w:r>
        <w:rPr>
          <w:rStyle w:val="10"/>
          <w:rFonts w:ascii="微软雅黑" w:hAnsi="微软雅黑" w:eastAsia="微软雅黑" w:cs="微软雅黑"/>
          <w:color w:val="000000" w:themeColor="text1"/>
          <w:sz w:val="28"/>
          <w:szCs w:val="28"/>
          <w14:textFill>
            <w14:solidFill>
              <w14:schemeClr w14:val="tx1"/>
            </w14:solidFill>
          </w14:textFill>
        </w:rPr>
        <w:fldChar w:fldCharType="end"/>
      </w:r>
      <w:r>
        <w:rPr>
          <w:rFonts w:hint="eastAsia" w:ascii="仿宋" w:hAnsi="仿宋" w:eastAsia="仿宋" w:cs="仿宋"/>
          <w:spacing w:val="-6"/>
          <w:kern w:val="0"/>
          <w:szCs w:val="32"/>
        </w:rPr>
        <w:t>）</w:t>
      </w:r>
      <w:r>
        <w:rPr>
          <w:rFonts w:hint="eastAsia" w:ascii="仿宋" w:hAnsi="仿宋" w:eastAsia="仿宋" w:cs="仿宋"/>
          <w:kern w:val="0"/>
          <w:szCs w:val="32"/>
        </w:rPr>
        <w:t>。</w:t>
      </w:r>
    </w:p>
    <w:p w14:paraId="50D8EC4E">
      <w:pPr>
        <w:spacing w:line="560" w:lineRule="exact"/>
        <w:ind w:firstLine="632" w:firstLineChars="200"/>
        <w:rPr>
          <w:rFonts w:hint="eastAsia" w:ascii="黑体" w:hAnsi="黑体" w:eastAsia="黑体" w:cs="仿宋"/>
          <w:bCs/>
          <w:kern w:val="0"/>
          <w:szCs w:val="32"/>
        </w:rPr>
      </w:pPr>
    </w:p>
    <w:p w14:paraId="1068B43F">
      <w:pPr>
        <w:spacing w:line="560" w:lineRule="exact"/>
        <w:ind w:firstLine="632" w:firstLineChars="200"/>
        <w:rPr>
          <w:rFonts w:hint="eastAsia" w:ascii="黑体" w:hAnsi="黑体" w:eastAsia="黑体" w:cs="仿宋"/>
          <w:bCs/>
          <w:kern w:val="0"/>
          <w:szCs w:val="32"/>
        </w:rPr>
      </w:pPr>
      <w:r>
        <w:rPr>
          <w:rFonts w:hint="eastAsia" w:ascii="黑体" w:hAnsi="黑体" w:eastAsia="黑体" w:cs="仿宋"/>
          <w:bCs/>
          <w:kern w:val="0"/>
          <w:szCs w:val="32"/>
        </w:rPr>
        <w:t>四、投标方式</w:t>
      </w:r>
    </w:p>
    <w:p w14:paraId="1BD79EC5">
      <w:pPr>
        <w:spacing w:line="560" w:lineRule="exact"/>
        <w:ind w:right="26" w:firstLine="632" w:firstLineChars="200"/>
        <w:rPr>
          <w:rFonts w:hint="eastAsia" w:ascii="仿宋" w:hAnsi="仿宋" w:eastAsia="仿宋" w:cs="仿宋"/>
          <w:kern w:val="0"/>
          <w:szCs w:val="32"/>
        </w:rPr>
      </w:pPr>
      <w:r>
        <w:rPr>
          <w:rFonts w:hint="eastAsia" w:ascii="仿宋" w:hAnsi="仿宋" w:eastAsia="仿宋" w:cs="仿宋"/>
          <w:kern w:val="0"/>
          <w:szCs w:val="32"/>
        </w:rPr>
        <w:t>（一）招标单位对意向投标单位提交的资质材料进行审查，向审查合格单位发出正式招标文件。</w:t>
      </w:r>
    </w:p>
    <w:p w14:paraId="39F2AE4A">
      <w:pPr>
        <w:spacing w:line="560" w:lineRule="exact"/>
        <w:ind w:right="26" w:firstLine="632" w:firstLineChars="200"/>
        <w:rPr>
          <w:rFonts w:hint="eastAsia" w:ascii="仿宋" w:hAnsi="仿宋" w:eastAsia="仿宋" w:cs="仿宋"/>
          <w:kern w:val="0"/>
          <w:szCs w:val="32"/>
        </w:rPr>
      </w:pPr>
      <w:r>
        <w:rPr>
          <w:rFonts w:hint="eastAsia" w:ascii="仿宋" w:hAnsi="仿宋" w:eastAsia="仿宋" w:cs="仿宋"/>
          <w:kern w:val="0"/>
          <w:szCs w:val="32"/>
        </w:rPr>
        <w:t>（二）招标具体工作安排以招标文件为准。</w:t>
      </w:r>
    </w:p>
    <w:p w14:paraId="2E15305A">
      <w:pPr>
        <w:spacing w:line="560" w:lineRule="exact"/>
        <w:ind w:right="26" w:firstLine="632" w:firstLineChars="200"/>
        <w:rPr>
          <w:rFonts w:hint="eastAsia" w:ascii="仿宋" w:hAnsi="仿宋" w:eastAsia="仿宋" w:cs="仿宋"/>
          <w:kern w:val="0"/>
          <w:szCs w:val="32"/>
        </w:rPr>
      </w:pPr>
      <w:r>
        <w:rPr>
          <w:rFonts w:hint="eastAsia" w:ascii="仿宋" w:hAnsi="仿宋" w:eastAsia="仿宋" w:cs="仿宋"/>
          <w:kern w:val="0"/>
          <w:szCs w:val="32"/>
        </w:rPr>
        <w:t>（三）招标资质的最终确认以招标文件要求时间交纳交保证金为准，此次投标保证金</w:t>
      </w:r>
      <w:r>
        <w:rPr>
          <w:rFonts w:hint="eastAsia" w:ascii="仿宋" w:hAnsi="仿宋" w:eastAsia="仿宋" w:cs="仿宋"/>
          <w:kern w:val="0"/>
          <w:szCs w:val="32"/>
          <w:lang w:val="en-US" w:eastAsia="zh-CN"/>
        </w:rPr>
        <w:t>伍</w:t>
      </w:r>
      <w:r>
        <w:rPr>
          <w:rFonts w:hint="eastAsia" w:ascii="仿宋" w:hAnsi="仿宋" w:eastAsia="仿宋" w:cs="仿宋"/>
          <w:kern w:val="0"/>
          <w:szCs w:val="32"/>
        </w:rPr>
        <w:t>万元。</w:t>
      </w:r>
      <w:bookmarkStart w:id="1" w:name="_GoBack"/>
      <w:bookmarkEnd w:id="1"/>
    </w:p>
    <w:p w14:paraId="7DECB838">
      <w:pPr>
        <w:spacing w:line="560" w:lineRule="exact"/>
        <w:ind w:right="26" w:firstLine="632" w:firstLineChars="200"/>
        <w:rPr>
          <w:rFonts w:hint="eastAsia" w:ascii="仿宋" w:hAnsi="仿宋" w:eastAsia="仿宋" w:cs="仿宋"/>
          <w:kern w:val="0"/>
          <w:szCs w:val="32"/>
        </w:rPr>
      </w:pPr>
      <w:r>
        <w:rPr>
          <w:rFonts w:hint="eastAsia" w:ascii="仿宋" w:hAnsi="仿宋" w:eastAsia="仿宋" w:cs="仿宋"/>
          <w:kern w:val="0"/>
          <w:szCs w:val="32"/>
        </w:rPr>
        <w:t>（四）招标结束后，中标单位的投标保证金自动转为中标后的履约保证金。</w:t>
      </w:r>
    </w:p>
    <w:p w14:paraId="7D644024">
      <w:pPr>
        <w:spacing w:line="560" w:lineRule="exact"/>
        <w:ind w:right="26" w:firstLine="632" w:firstLineChars="200"/>
        <w:rPr>
          <w:rFonts w:hint="eastAsia" w:ascii="仿宋" w:hAnsi="仿宋" w:eastAsia="仿宋" w:cs="仿宋"/>
          <w:kern w:val="0"/>
          <w:szCs w:val="32"/>
        </w:rPr>
      </w:pPr>
      <w:r>
        <w:rPr>
          <w:rFonts w:hint="eastAsia" w:ascii="仿宋" w:hAnsi="仿宋" w:eastAsia="仿宋" w:cs="仿宋"/>
          <w:kern w:val="0"/>
          <w:szCs w:val="32"/>
        </w:rPr>
        <w:t>（五）未中标单位的投标保证金在宣标后30个工作日内一次性返还（不计息）。</w:t>
      </w:r>
    </w:p>
    <w:p w14:paraId="76E20A92">
      <w:pPr>
        <w:spacing w:line="560" w:lineRule="exact"/>
        <w:ind w:right="420" w:firstLine="632" w:firstLineChars="200"/>
        <w:rPr>
          <w:rFonts w:hint="eastAsia" w:ascii="黑体" w:hAnsi="黑体" w:eastAsia="黑体" w:cs="仿宋"/>
          <w:bCs/>
          <w:kern w:val="0"/>
          <w:szCs w:val="32"/>
        </w:rPr>
      </w:pPr>
    </w:p>
    <w:p w14:paraId="09FD9267">
      <w:pPr>
        <w:spacing w:line="560" w:lineRule="exact"/>
        <w:ind w:right="420" w:firstLine="632" w:firstLineChars="200"/>
        <w:rPr>
          <w:rFonts w:hint="eastAsia" w:ascii="仿宋" w:hAnsi="仿宋" w:eastAsia="仿宋" w:cs="仿宋"/>
          <w:b/>
          <w:bCs/>
          <w:kern w:val="0"/>
          <w:szCs w:val="32"/>
        </w:rPr>
      </w:pPr>
      <w:r>
        <w:rPr>
          <w:rFonts w:hint="eastAsia" w:ascii="黑体" w:hAnsi="黑体" w:eastAsia="黑体" w:cs="仿宋"/>
          <w:bCs/>
          <w:kern w:val="0"/>
          <w:szCs w:val="32"/>
        </w:rPr>
        <w:t>五、评标方式</w:t>
      </w:r>
      <w:r>
        <w:rPr>
          <w:rFonts w:hint="eastAsia" w:ascii="仿宋" w:hAnsi="仿宋" w:eastAsia="仿宋" w:cs="仿宋"/>
          <w:b/>
          <w:bCs/>
          <w:kern w:val="0"/>
          <w:szCs w:val="32"/>
        </w:rPr>
        <w:t>：</w:t>
      </w:r>
    </w:p>
    <w:p w14:paraId="5FE62D7E">
      <w:pPr>
        <w:spacing w:line="560" w:lineRule="exact"/>
        <w:ind w:right="420" w:firstLine="632" w:firstLineChars="200"/>
        <w:rPr>
          <w:rFonts w:hint="eastAsia" w:ascii="仿宋" w:hAnsi="仿宋" w:eastAsia="仿宋" w:cs="仿宋"/>
          <w:kern w:val="0"/>
          <w:szCs w:val="32"/>
        </w:rPr>
      </w:pPr>
      <w:r>
        <w:rPr>
          <w:rFonts w:hint="eastAsia" w:ascii="仿宋" w:hAnsi="仿宋" w:eastAsia="仿宋"/>
          <w:bCs/>
          <w:color w:val="000000" w:themeColor="text1"/>
          <w:szCs w:val="32"/>
          <w14:textFill>
            <w14:solidFill>
              <w14:schemeClr w14:val="tx1"/>
            </w14:solidFill>
          </w14:textFill>
        </w:rPr>
        <w:t>合理低价中标，</w:t>
      </w:r>
      <w:r>
        <w:rPr>
          <w:rFonts w:hint="eastAsia" w:ascii="仿宋" w:hAnsi="仿宋" w:eastAsia="仿宋" w:cs="仿宋"/>
          <w:kern w:val="0"/>
          <w:szCs w:val="32"/>
        </w:rPr>
        <w:t>如第一中标人弃标的处理办法，按最后投标价顺位议标。但若最终议价远高于我司预算，我司有权取消本次招标。</w:t>
      </w:r>
    </w:p>
    <w:p w14:paraId="4554392C">
      <w:pPr>
        <w:spacing w:line="560" w:lineRule="exact"/>
        <w:ind w:right="420" w:firstLine="632" w:firstLineChars="200"/>
        <w:rPr>
          <w:rFonts w:hint="eastAsia" w:ascii="黑体" w:hAnsi="黑体" w:eastAsia="黑体" w:cs="仿宋"/>
          <w:bCs/>
          <w:kern w:val="0"/>
          <w:szCs w:val="32"/>
        </w:rPr>
      </w:pPr>
    </w:p>
    <w:p w14:paraId="5E903B32">
      <w:pPr>
        <w:spacing w:line="560" w:lineRule="exact"/>
        <w:ind w:right="420" w:firstLine="632" w:firstLineChars="200"/>
        <w:rPr>
          <w:rFonts w:hint="eastAsia" w:ascii="黑体" w:hAnsi="黑体" w:eastAsia="黑体" w:cs="仿宋"/>
          <w:bCs/>
          <w:kern w:val="0"/>
          <w:szCs w:val="32"/>
        </w:rPr>
      </w:pPr>
    </w:p>
    <w:p w14:paraId="1C6C1DD5">
      <w:pPr>
        <w:spacing w:line="560" w:lineRule="exact"/>
        <w:ind w:right="420" w:firstLine="632" w:firstLineChars="200"/>
        <w:rPr>
          <w:rFonts w:hint="eastAsia" w:ascii="黑体" w:hAnsi="黑体" w:eastAsia="黑体" w:cs="仿宋"/>
          <w:bCs/>
          <w:kern w:val="0"/>
          <w:szCs w:val="32"/>
        </w:rPr>
      </w:pPr>
      <w:r>
        <w:rPr>
          <w:rFonts w:hint="eastAsia" w:ascii="黑体" w:hAnsi="黑体" w:eastAsia="黑体" w:cs="仿宋"/>
          <w:bCs/>
          <w:kern w:val="0"/>
          <w:szCs w:val="32"/>
        </w:rPr>
        <w:t>六、招标单位信息</w:t>
      </w:r>
    </w:p>
    <w:p w14:paraId="7AC12CCC">
      <w:pPr>
        <w:spacing w:line="560" w:lineRule="exact"/>
        <w:ind w:firstLine="420" w:firstLineChars="133"/>
        <w:rPr>
          <w:rFonts w:hint="eastAsia" w:ascii="仿宋" w:hAnsi="仿宋" w:eastAsia="仿宋" w:cs="仿宋"/>
          <w:kern w:val="0"/>
          <w:szCs w:val="32"/>
        </w:rPr>
      </w:pPr>
      <w:r>
        <w:rPr>
          <w:rFonts w:hint="eastAsia" w:ascii="仿宋" w:hAnsi="仿宋" w:eastAsia="仿宋" w:cs="仿宋"/>
          <w:kern w:val="0"/>
          <w:szCs w:val="32"/>
        </w:rPr>
        <w:t>（一）单位名称：</w:t>
      </w:r>
      <w:r>
        <w:rPr>
          <w:rFonts w:hint="eastAsia" w:ascii="仿宋" w:hAnsi="仿宋" w:eastAsia="仿宋" w:cs="仿宋"/>
          <w:kern w:val="0"/>
          <w:szCs w:val="32"/>
          <w:u w:val="single"/>
          <w:lang w:eastAsia="zh-CN"/>
        </w:rPr>
        <w:t>台州小毛驴科技有限公司</w:t>
      </w:r>
      <w:r>
        <w:rPr>
          <w:rFonts w:hint="eastAsia" w:ascii="仿宋" w:hAnsi="仿宋" w:eastAsia="仿宋" w:cs="仿宋"/>
          <w:kern w:val="0"/>
          <w:szCs w:val="32"/>
        </w:rPr>
        <w:t>。</w:t>
      </w:r>
    </w:p>
    <w:p w14:paraId="5FE085B1">
      <w:pPr>
        <w:spacing w:line="560" w:lineRule="exact"/>
        <w:ind w:firstLine="420" w:firstLineChars="133"/>
        <w:rPr>
          <w:rFonts w:hint="eastAsia" w:ascii="仿宋" w:hAnsi="仿宋" w:eastAsia="仿宋" w:cs="仿宋"/>
          <w:kern w:val="0"/>
          <w:szCs w:val="32"/>
        </w:rPr>
      </w:pPr>
      <w:r>
        <w:rPr>
          <w:rFonts w:hint="eastAsia" w:ascii="仿宋" w:hAnsi="仿宋" w:eastAsia="仿宋" w:cs="仿宋"/>
          <w:kern w:val="0"/>
          <w:szCs w:val="32"/>
        </w:rPr>
        <w:t>（二）联系地址：</w:t>
      </w:r>
      <w:r>
        <w:rPr>
          <w:rFonts w:hint="eastAsia" w:ascii="仿宋" w:hAnsi="仿宋" w:eastAsia="仿宋" w:cs="宋体"/>
          <w:bCs/>
          <w:szCs w:val="32"/>
        </w:rPr>
        <w:t>浙江省台州市椒江区滨海工业区甲南大道3505号</w:t>
      </w:r>
      <w:r>
        <w:rPr>
          <w:rFonts w:hint="eastAsia" w:ascii="仿宋" w:hAnsi="仿宋" w:eastAsia="仿宋" w:cs="仿宋"/>
          <w:kern w:val="0"/>
          <w:szCs w:val="32"/>
        </w:rPr>
        <w:t>；邮编：</w:t>
      </w:r>
      <w:r>
        <w:rPr>
          <w:rFonts w:hint="eastAsia" w:ascii="仿宋" w:hAnsi="仿宋" w:eastAsia="仿宋" w:cs="仿宋"/>
          <w:kern w:val="0"/>
          <w:szCs w:val="32"/>
          <w:u w:val="single"/>
        </w:rPr>
        <w:t>318015</w:t>
      </w:r>
      <w:r>
        <w:rPr>
          <w:rFonts w:hint="eastAsia" w:ascii="仿宋" w:hAnsi="仿宋" w:eastAsia="仿宋" w:cs="仿宋"/>
          <w:kern w:val="0"/>
          <w:szCs w:val="32"/>
        </w:rPr>
        <w:t>。</w:t>
      </w:r>
    </w:p>
    <w:p w14:paraId="4375D39B">
      <w:pPr>
        <w:spacing w:line="560" w:lineRule="exact"/>
        <w:ind w:firstLine="420" w:firstLineChars="133"/>
        <w:rPr>
          <w:rFonts w:hint="eastAsia" w:ascii="仿宋" w:hAnsi="仿宋" w:eastAsia="仿宋" w:cs="仿宋"/>
          <w:kern w:val="0"/>
          <w:szCs w:val="32"/>
          <w:u w:val="single"/>
        </w:rPr>
      </w:pPr>
      <w:r>
        <w:rPr>
          <w:rFonts w:hint="eastAsia" w:ascii="仿宋" w:hAnsi="仿宋" w:eastAsia="仿宋" w:cs="仿宋"/>
          <w:kern w:val="0"/>
          <w:szCs w:val="32"/>
        </w:rPr>
        <w:t>（三）联系人：</w:t>
      </w:r>
      <w:r>
        <w:rPr>
          <w:rFonts w:hint="eastAsia" w:ascii="仿宋" w:hAnsi="仿宋" w:eastAsia="仿宋" w:cs="仿宋"/>
          <w:kern w:val="0"/>
          <w:szCs w:val="32"/>
          <w:u w:val="single"/>
          <w:lang w:val="en-US" w:eastAsia="zh-CN"/>
        </w:rPr>
        <w:t>15968657774</w:t>
      </w:r>
      <w:r>
        <w:rPr>
          <w:rFonts w:hint="eastAsia" w:ascii="仿宋" w:hAnsi="仿宋" w:eastAsia="仿宋" w:cs="仿宋"/>
          <w:kern w:val="0"/>
          <w:szCs w:val="32"/>
          <w:u w:val="single"/>
        </w:rPr>
        <w:t>（</w:t>
      </w:r>
      <w:r>
        <w:rPr>
          <w:rFonts w:hint="eastAsia" w:ascii="仿宋" w:hAnsi="仿宋" w:eastAsia="仿宋" w:cs="仿宋"/>
          <w:kern w:val="0"/>
          <w:szCs w:val="32"/>
          <w:u w:val="single"/>
          <w:lang w:val="en-US" w:eastAsia="zh-CN"/>
        </w:rPr>
        <w:t>周启勇</w:t>
      </w:r>
      <w:r>
        <w:rPr>
          <w:rFonts w:hint="eastAsia" w:ascii="仿宋" w:hAnsi="仿宋" w:eastAsia="仿宋" w:cs="仿宋"/>
          <w:kern w:val="0"/>
          <w:szCs w:val="32"/>
          <w:u w:val="single"/>
        </w:rPr>
        <w:t>）；</w:t>
      </w:r>
    </w:p>
    <w:p w14:paraId="1A43C843">
      <w:pPr>
        <w:spacing w:line="560" w:lineRule="exact"/>
        <w:ind w:firstLine="420" w:firstLineChars="133"/>
        <w:rPr>
          <w:rFonts w:hint="eastAsia" w:ascii="仿宋" w:hAnsi="仿宋" w:eastAsia="仿宋" w:cs="仿宋"/>
          <w:kern w:val="0"/>
          <w:szCs w:val="32"/>
        </w:rPr>
      </w:pPr>
      <w:r>
        <w:rPr>
          <w:rFonts w:hint="eastAsia" w:ascii="仿宋" w:hAnsi="仿宋" w:eastAsia="仿宋" w:cs="仿宋"/>
          <w:kern w:val="0"/>
          <w:szCs w:val="32"/>
        </w:rPr>
        <w:t xml:space="preserve">（四）监督电话： </w:t>
      </w:r>
      <w:r>
        <w:rPr>
          <w:rFonts w:hint="eastAsia" w:ascii="仿宋" w:hAnsi="仿宋" w:eastAsia="仿宋" w:cs="仿宋"/>
          <w:kern w:val="0"/>
          <w:szCs w:val="32"/>
          <w:u w:val="single"/>
        </w:rPr>
        <w:t>0769-88970888-888</w:t>
      </w:r>
    </w:p>
    <w:p w14:paraId="35667BD8">
      <w:pPr>
        <w:spacing w:line="560" w:lineRule="exact"/>
        <w:ind w:firstLine="474" w:firstLineChars="150"/>
        <w:rPr>
          <w:rFonts w:hint="eastAsia" w:ascii="仿宋" w:hAnsi="仿宋" w:eastAsia="仿宋" w:cs="仿宋"/>
          <w:kern w:val="0"/>
          <w:szCs w:val="32"/>
        </w:rPr>
      </w:pPr>
      <w:r>
        <w:rPr>
          <w:rFonts w:hint="eastAsia" w:ascii="仿宋" w:hAnsi="仿宋" w:eastAsia="仿宋" w:cs="仿宋"/>
          <w:kern w:val="0"/>
          <w:szCs w:val="32"/>
        </w:rPr>
        <w:t>（五）</w:t>
      </w:r>
      <w:r>
        <w:rPr>
          <w:rFonts w:ascii="仿宋" w:hAnsi="仿宋" w:eastAsia="仿宋" w:cs="仿宋"/>
          <w:kern w:val="0"/>
          <w:szCs w:val="32"/>
        </w:rPr>
        <w:t>邮箱</w:t>
      </w:r>
      <w:r>
        <w:rPr>
          <w:rFonts w:hint="eastAsia" w:ascii="仿宋" w:hAnsi="仿宋" w:eastAsia="仿宋" w:cs="仿宋"/>
          <w:kern w:val="0"/>
          <w:szCs w:val="32"/>
        </w:rPr>
        <w:t>：</w:t>
      </w:r>
      <w:r>
        <w:fldChar w:fldCharType="begin"/>
      </w:r>
      <w:r>
        <w:instrText xml:space="preserve"> HYPERLINK "mailto:jubao@first-panel.com" </w:instrText>
      </w:r>
      <w:r>
        <w:fldChar w:fldCharType="separate"/>
      </w:r>
      <w:r>
        <w:rPr>
          <w:rFonts w:hint="eastAsia" w:ascii="仿宋" w:hAnsi="仿宋" w:eastAsia="仿宋" w:cs="仿宋"/>
          <w:kern w:val="0"/>
          <w:szCs w:val="32"/>
          <w:u w:val="single"/>
        </w:rPr>
        <w:t>jubao@first-panel.com</w:t>
      </w:r>
      <w:r>
        <w:rPr>
          <w:rFonts w:hint="eastAsia" w:ascii="仿宋" w:hAnsi="仿宋" w:eastAsia="仿宋" w:cs="仿宋"/>
          <w:kern w:val="0"/>
          <w:szCs w:val="32"/>
          <w:u w:val="single"/>
        </w:rPr>
        <w:fldChar w:fldCharType="end"/>
      </w:r>
    </w:p>
    <w:p w14:paraId="37A9EE94">
      <w:pPr>
        <w:tabs>
          <w:tab w:val="left" w:pos="7088"/>
          <w:tab w:val="left" w:pos="7371"/>
          <w:tab w:val="left" w:pos="7655"/>
        </w:tabs>
        <w:spacing w:line="560" w:lineRule="exact"/>
        <w:ind w:right="420" w:firstLine="2370" w:firstLineChars="750"/>
        <w:rPr>
          <w:rFonts w:hint="eastAsia" w:ascii="仿宋" w:hAnsi="仿宋" w:eastAsia="仿宋" w:cs="仿宋"/>
          <w:kern w:val="0"/>
          <w:szCs w:val="32"/>
        </w:rPr>
      </w:pPr>
    </w:p>
    <w:p w14:paraId="0D3266D4">
      <w:pPr>
        <w:tabs>
          <w:tab w:val="left" w:pos="7088"/>
          <w:tab w:val="left" w:pos="7371"/>
          <w:tab w:val="left" w:pos="7655"/>
        </w:tabs>
        <w:spacing w:line="560" w:lineRule="exact"/>
        <w:ind w:right="420" w:firstLine="2370" w:firstLineChars="750"/>
        <w:rPr>
          <w:rFonts w:hint="eastAsia" w:ascii="仿宋" w:hAnsi="仿宋" w:eastAsia="仿宋" w:cs="仿宋"/>
          <w:kern w:val="0"/>
          <w:szCs w:val="32"/>
        </w:rPr>
      </w:pPr>
    </w:p>
    <w:p w14:paraId="619F9C4B">
      <w:pPr>
        <w:tabs>
          <w:tab w:val="left" w:pos="7088"/>
          <w:tab w:val="left" w:pos="7371"/>
          <w:tab w:val="left" w:pos="7655"/>
        </w:tabs>
        <w:spacing w:line="560" w:lineRule="exact"/>
        <w:ind w:right="420" w:firstLine="2370" w:firstLineChars="750"/>
        <w:rPr>
          <w:rFonts w:hint="eastAsia" w:ascii="仿宋" w:hAnsi="仿宋" w:eastAsia="仿宋" w:cs="仿宋"/>
          <w:kern w:val="0"/>
          <w:szCs w:val="32"/>
        </w:rPr>
      </w:pPr>
    </w:p>
    <w:p w14:paraId="433BDBD0">
      <w:pPr>
        <w:tabs>
          <w:tab w:val="left" w:pos="7088"/>
          <w:tab w:val="left" w:pos="7371"/>
          <w:tab w:val="left" w:pos="7655"/>
        </w:tabs>
        <w:spacing w:line="560" w:lineRule="exact"/>
        <w:ind w:right="736" w:firstLine="2370" w:firstLineChars="750"/>
        <w:jc w:val="right"/>
        <w:rPr>
          <w:rFonts w:hint="eastAsia" w:ascii="仿宋" w:hAnsi="仿宋" w:eastAsia="仿宋" w:cs="仿宋"/>
          <w:kern w:val="0"/>
          <w:szCs w:val="32"/>
          <w:lang w:eastAsia="zh-CN"/>
        </w:rPr>
      </w:pPr>
      <w:r>
        <w:rPr>
          <w:rFonts w:hint="eastAsia" w:ascii="仿宋" w:hAnsi="仿宋" w:eastAsia="仿宋" w:cs="仿宋"/>
          <w:kern w:val="0"/>
          <w:szCs w:val="32"/>
          <w:lang w:eastAsia="zh-CN"/>
        </w:rPr>
        <w:t>台州小毛驴科技有限公司</w:t>
      </w:r>
    </w:p>
    <w:p w14:paraId="6A6C89FC">
      <w:pPr>
        <w:spacing w:line="560" w:lineRule="exact"/>
        <w:ind w:right="1368"/>
        <w:jc w:val="right"/>
        <w:rPr>
          <w:rFonts w:hint="eastAsia" w:ascii="仿宋" w:hAnsi="仿宋" w:eastAsia="仿宋" w:cs="仿宋"/>
          <w:szCs w:val="32"/>
        </w:rPr>
      </w:pPr>
      <w:r>
        <w:rPr>
          <w:rFonts w:hint="eastAsia" w:ascii="仿宋" w:hAnsi="仿宋" w:eastAsia="仿宋" w:cs="仿宋"/>
          <w:kern w:val="0"/>
          <w:szCs w:val="32"/>
        </w:rPr>
        <w:t>202</w:t>
      </w:r>
      <w:r>
        <w:rPr>
          <w:rFonts w:hint="eastAsia" w:ascii="仿宋" w:hAnsi="仿宋" w:eastAsia="仿宋" w:cs="仿宋"/>
          <w:kern w:val="0"/>
          <w:szCs w:val="32"/>
          <w:lang w:val="en-US" w:eastAsia="zh-CN"/>
        </w:rPr>
        <w:t>5</w:t>
      </w:r>
      <w:r>
        <w:rPr>
          <w:rFonts w:hint="eastAsia" w:ascii="仿宋" w:hAnsi="仿宋" w:eastAsia="仿宋" w:cs="仿宋"/>
          <w:kern w:val="0"/>
          <w:szCs w:val="32"/>
        </w:rPr>
        <w:t>年</w:t>
      </w:r>
      <w:r>
        <w:rPr>
          <w:rFonts w:hint="eastAsia" w:ascii="仿宋" w:hAnsi="仿宋" w:eastAsia="仿宋" w:cs="仿宋"/>
          <w:kern w:val="0"/>
          <w:szCs w:val="32"/>
          <w:lang w:val="en-US" w:eastAsia="zh-CN"/>
        </w:rPr>
        <w:t>5</w:t>
      </w:r>
      <w:r>
        <w:rPr>
          <w:rFonts w:hint="eastAsia" w:ascii="仿宋" w:hAnsi="仿宋" w:eastAsia="仿宋" w:cs="仿宋"/>
          <w:kern w:val="0"/>
          <w:szCs w:val="32"/>
        </w:rPr>
        <w:t>月</w:t>
      </w:r>
      <w:r>
        <w:rPr>
          <w:rFonts w:hint="eastAsia" w:ascii="仿宋" w:hAnsi="仿宋" w:eastAsia="仿宋" w:cs="仿宋"/>
          <w:kern w:val="0"/>
          <w:szCs w:val="32"/>
          <w:lang w:val="en-US" w:eastAsia="zh-CN"/>
        </w:rPr>
        <w:t>1</w:t>
      </w:r>
      <w:r>
        <w:rPr>
          <w:rFonts w:hint="eastAsia" w:ascii="仿宋" w:hAnsi="仿宋" w:eastAsia="仿宋" w:cs="仿宋"/>
          <w:kern w:val="0"/>
          <w:szCs w:val="32"/>
        </w:rPr>
        <w:t>7日</w:t>
      </w:r>
    </w:p>
    <w:p w14:paraId="60F67710">
      <w:pPr>
        <w:rPr>
          <w:rFonts w:hint="eastAsia" w:ascii="仿宋" w:hAnsi="仿宋" w:eastAsia="仿宋" w:cs="仿宋"/>
          <w:szCs w:val="32"/>
        </w:rPr>
      </w:pPr>
    </w:p>
    <w:sectPr>
      <w:headerReference r:id="rId3" w:type="default"/>
      <w:footerReference r:id="rId4" w:type="default"/>
      <w:pgSz w:w="11906" w:h="16838"/>
      <w:pgMar w:top="2098" w:right="1474" w:bottom="1985" w:left="158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C2212">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59766045"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5770EF29">
                          <w:pPr>
                            <w:pStyle w:val="4"/>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tbuXfQAAAAAgEAAA8AAAAAAAAAAQAgAAAAIgAAAGRycy9kb3du&#10;cmV2LnhtbFBLAQIUABQAAAAIAIdO4kA97bOKzgEAAJEDAAAOAAAAAAAAAAEAIAAAAB8BAABkcnMv&#10;ZTJvRG9jLnhtbFBLBQYAAAAABgAGAFkBAABfBQAAAAA=&#10;">
              <v:fill on="f" focussize="0,0"/>
              <v:stroke on="f"/>
              <v:imagedata o:title=""/>
              <o:lock v:ext="edit" aspectratio="f"/>
              <v:textbox inset="0mm,0mm,0mm,0mm" style="mso-fit-shape-to-text:t;">
                <w:txbxContent>
                  <w:p w14:paraId="5770EF29">
                    <w:pPr>
                      <w:pStyle w:val="4"/>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DA6B">
    <w:pPr>
      <w:pStyle w:val="5"/>
      <w:pBdr>
        <w:bottom w:val="none" w:color="auto" w:sz="0" w:space="1"/>
      </w:pBdr>
      <w:ind w:right="400"/>
      <w:jc w:val="both"/>
      <w:rPr>
        <w:b/>
        <w:sz w:val="16"/>
        <w:szCs w:val="16"/>
      </w:rPr>
    </w:pPr>
    <w:r>
      <w:rPr>
        <w:b/>
        <w:sz w:val="16"/>
        <w:szCs w:val="16"/>
      </w:rPr>
      <w:drawing>
        <wp:inline distT="0" distB="0" distL="0" distR="0">
          <wp:extent cx="2038350" cy="466725"/>
          <wp:effectExtent l="0" t="0" r="635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466725"/>
                  </a:xfrm>
                  <a:prstGeom prst="rect">
                    <a:avLst/>
                  </a:prstGeom>
                </pic:spPr>
              </pic:pic>
            </a:graphicData>
          </a:graphic>
        </wp:inline>
      </w:drawing>
    </w:r>
  </w:p>
  <w:p w14:paraId="32972A71">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04A58"/>
    <w:multiLevelType w:val="singleLevel"/>
    <w:tmpl w:val="81A04A58"/>
    <w:lvl w:ilvl="0" w:tentative="0">
      <w:start w:val="1"/>
      <w:numFmt w:val="decimal"/>
      <w:lvlText w:val="%1."/>
      <w:lvlJc w:val="left"/>
      <w:pPr>
        <w:ind w:left="425" w:hanging="425"/>
      </w:pPr>
      <w:rPr>
        <w:rFonts w:hint="default"/>
      </w:rPr>
    </w:lvl>
  </w:abstractNum>
  <w:abstractNum w:abstractNumId="1">
    <w:nsid w:val="CF45CE10"/>
    <w:multiLevelType w:val="singleLevel"/>
    <w:tmpl w:val="CF45CE10"/>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66"/>
    <w:rsid w:val="00003AF5"/>
    <w:rsid w:val="00096A3F"/>
    <w:rsid w:val="000C2BFD"/>
    <w:rsid w:val="00165B53"/>
    <w:rsid w:val="00167251"/>
    <w:rsid w:val="00183D09"/>
    <w:rsid w:val="001B60A0"/>
    <w:rsid w:val="001D3A12"/>
    <w:rsid w:val="001D64A7"/>
    <w:rsid w:val="001E4297"/>
    <w:rsid w:val="00211925"/>
    <w:rsid w:val="00214F88"/>
    <w:rsid w:val="00224C54"/>
    <w:rsid w:val="00227647"/>
    <w:rsid w:val="002A2CD7"/>
    <w:rsid w:val="002E193F"/>
    <w:rsid w:val="002F139F"/>
    <w:rsid w:val="002F3F60"/>
    <w:rsid w:val="002F4337"/>
    <w:rsid w:val="003510D5"/>
    <w:rsid w:val="00376366"/>
    <w:rsid w:val="00386762"/>
    <w:rsid w:val="003C2264"/>
    <w:rsid w:val="003E3DD4"/>
    <w:rsid w:val="00450D74"/>
    <w:rsid w:val="00465DE5"/>
    <w:rsid w:val="00475D96"/>
    <w:rsid w:val="004915A9"/>
    <w:rsid w:val="004920E3"/>
    <w:rsid w:val="004F09EB"/>
    <w:rsid w:val="0051093F"/>
    <w:rsid w:val="00511AE3"/>
    <w:rsid w:val="00522886"/>
    <w:rsid w:val="00560830"/>
    <w:rsid w:val="00560E39"/>
    <w:rsid w:val="00581AEB"/>
    <w:rsid w:val="005A48BB"/>
    <w:rsid w:val="005A6CF9"/>
    <w:rsid w:val="005D5E4F"/>
    <w:rsid w:val="005E1545"/>
    <w:rsid w:val="005F0FFE"/>
    <w:rsid w:val="005F4BA0"/>
    <w:rsid w:val="005F6EC1"/>
    <w:rsid w:val="006120BB"/>
    <w:rsid w:val="006166B4"/>
    <w:rsid w:val="00623802"/>
    <w:rsid w:val="006270F6"/>
    <w:rsid w:val="00632F37"/>
    <w:rsid w:val="00634747"/>
    <w:rsid w:val="00666C0A"/>
    <w:rsid w:val="00692063"/>
    <w:rsid w:val="00705933"/>
    <w:rsid w:val="00724955"/>
    <w:rsid w:val="00726A6E"/>
    <w:rsid w:val="007A48F9"/>
    <w:rsid w:val="007E2FEB"/>
    <w:rsid w:val="007F2366"/>
    <w:rsid w:val="00833F2B"/>
    <w:rsid w:val="00843687"/>
    <w:rsid w:val="008640E0"/>
    <w:rsid w:val="008D3436"/>
    <w:rsid w:val="009233E5"/>
    <w:rsid w:val="009434EB"/>
    <w:rsid w:val="009641C8"/>
    <w:rsid w:val="00974A47"/>
    <w:rsid w:val="009F15F3"/>
    <w:rsid w:val="00A00163"/>
    <w:rsid w:val="00A01355"/>
    <w:rsid w:val="00A177AC"/>
    <w:rsid w:val="00A27774"/>
    <w:rsid w:val="00A44EAD"/>
    <w:rsid w:val="00A53FA9"/>
    <w:rsid w:val="00A61EFC"/>
    <w:rsid w:val="00A7546F"/>
    <w:rsid w:val="00A8278C"/>
    <w:rsid w:val="00AA0F6E"/>
    <w:rsid w:val="00AD619F"/>
    <w:rsid w:val="00B33F50"/>
    <w:rsid w:val="00B4628E"/>
    <w:rsid w:val="00B47241"/>
    <w:rsid w:val="00B710FD"/>
    <w:rsid w:val="00BF6089"/>
    <w:rsid w:val="00C41679"/>
    <w:rsid w:val="00C42B94"/>
    <w:rsid w:val="00C609C3"/>
    <w:rsid w:val="00C76EFD"/>
    <w:rsid w:val="00CB5D6A"/>
    <w:rsid w:val="00CD268B"/>
    <w:rsid w:val="00CF69B5"/>
    <w:rsid w:val="00D10CFA"/>
    <w:rsid w:val="00D448CE"/>
    <w:rsid w:val="00D61993"/>
    <w:rsid w:val="00D80917"/>
    <w:rsid w:val="00D80DC4"/>
    <w:rsid w:val="00D87567"/>
    <w:rsid w:val="00D904C3"/>
    <w:rsid w:val="00E11FBA"/>
    <w:rsid w:val="00E21265"/>
    <w:rsid w:val="00E4771F"/>
    <w:rsid w:val="00E93AB9"/>
    <w:rsid w:val="00EA1387"/>
    <w:rsid w:val="00ED13C2"/>
    <w:rsid w:val="00F32E46"/>
    <w:rsid w:val="00F415D6"/>
    <w:rsid w:val="00F45FBB"/>
    <w:rsid w:val="00F547DA"/>
    <w:rsid w:val="00FD49FA"/>
    <w:rsid w:val="03EF7383"/>
    <w:rsid w:val="053533D1"/>
    <w:rsid w:val="06E31CE8"/>
    <w:rsid w:val="087E61D0"/>
    <w:rsid w:val="089E28ED"/>
    <w:rsid w:val="09302B3A"/>
    <w:rsid w:val="0D281E68"/>
    <w:rsid w:val="12653FED"/>
    <w:rsid w:val="1CE53668"/>
    <w:rsid w:val="1D5A0383"/>
    <w:rsid w:val="1FF52A47"/>
    <w:rsid w:val="208057EF"/>
    <w:rsid w:val="23980D71"/>
    <w:rsid w:val="251840FE"/>
    <w:rsid w:val="27AE5258"/>
    <w:rsid w:val="28581980"/>
    <w:rsid w:val="288F7FED"/>
    <w:rsid w:val="2D775370"/>
    <w:rsid w:val="2EC046F9"/>
    <w:rsid w:val="31AA3F62"/>
    <w:rsid w:val="32D54729"/>
    <w:rsid w:val="32F5303F"/>
    <w:rsid w:val="341557CF"/>
    <w:rsid w:val="347456DD"/>
    <w:rsid w:val="35386162"/>
    <w:rsid w:val="36F9673F"/>
    <w:rsid w:val="3811326E"/>
    <w:rsid w:val="3A7309EC"/>
    <w:rsid w:val="3B3D4431"/>
    <w:rsid w:val="3C61245A"/>
    <w:rsid w:val="3EDF71CC"/>
    <w:rsid w:val="3F1C0EC1"/>
    <w:rsid w:val="427D041C"/>
    <w:rsid w:val="429653D6"/>
    <w:rsid w:val="44DA609E"/>
    <w:rsid w:val="44FF65FB"/>
    <w:rsid w:val="455C74B1"/>
    <w:rsid w:val="4596140D"/>
    <w:rsid w:val="45CC3666"/>
    <w:rsid w:val="48AF6E98"/>
    <w:rsid w:val="49FC4D4B"/>
    <w:rsid w:val="4B827224"/>
    <w:rsid w:val="4C4A3706"/>
    <w:rsid w:val="4CA20CFB"/>
    <w:rsid w:val="52C30B19"/>
    <w:rsid w:val="548A4540"/>
    <w:rsid w:val="564E1501"/>
    <w:rsid w:val="5C347F1D"/>
    <w:rsid w:val="5D4B544B"/>
    <w:rsid w:val="5DF73590"/>
    <w:rsid w:val="5F595846"/>
    <w:rsid w:val="615F0D74"/>
    <w:rsid w:val="616A5433"/>
    <w:rsid w:val="634C22B7"/>
    <w:rsid w:val="6B2878F8"/>
    <w:rsid w:val="6C994365"/>
    <w:rsid w:val="71610B7E"/>
    <w:rsid w:val="75020F89"/>
    <w:rsid w:val="7672501B"/>
    <w:rsid w:val="78E54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alloon Text"/>
    <w:basedOn w:val="1"/>
    <w:link w:val="12"/>
    <w:semiHidden/>
    <w:unhideWhenUsed/>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0"/>
    <w:rPr>
      <w:color w:val="0000FF" w:themeColor="hyperlink"/>
      <w:u w:val="single"/>
      <w14:textFill>
        <w14:solidFill>
          <w14:schemeClr w14:val="hlink"/>
        </w14:solidFill>
      </w14:textFill>
    </w:rPr>
  </w:style>
  <w:style w:type="character" w:customStyle="1" w:styleId="11">
    <w:name w:val="页眉 字符"/>
    <w:basedOn w:val="9"/>
    <w:link w:val="5"/>
    <w:qFormat/>
    <w:uiPriority w:val="0"/>
    <w:rPr>
      <w:rFonts w:eastAsia="仿宋_GB2312"/>
      <w:kern w:val="2"/>
      <w:sz w:val="18"/>
      <w:szCs w:val="18"/>
    </w:rPr>
  </w:style>
  <w:style w:type="character" w:customStyle="1" w:styleId="12">
    <w:name w:val="批注框文本 字符"/>
    <w:basedOn w:val="9"/>
    <w:link w:val="3"/>
    <w:semiHidden/>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1335</Words>
  <Characters>1453</Characters>
  <Lines>7</Lines>
  <Paragraphs>2</Paragraphs>
  <TotalTime>22</TotalTime>
  <ScaleCrop>false</ScaleCrop>
  <LinksUpToDate>false</LinksUpToDate>
  <CharactersWithSpaces>1456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2024-08-02T03:33:00Z</dcterms:created>
  <dc:creator>zhuzi</dc:creator>
  <cp:lastModifiedBy>周启勇</cp:lastModifiedBy>
  <cp:lastPrinted>2021-06-18T08:59:00Z</cp:lastPrinted>
  <dcterms:modified xsi:type="dcterms:W3CDTF">2025-05-17T06:28:35Z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9A385D600F6349239CC69CA5364F7E90_13</vt:lpwstr>
  </property>
  <property fmtid="{D5CDD505-2E9C-101B-9397-08002B2CF9AE}" pid="4" name="KSOTemplateDocerSaveRecord">
    <vt:lpwstr>eyJoZGlkIjoiMzEwNTM5NzYwMDRjMzkwZTVkZjY2ODkwMGIxNGU0OTUiLCJ1c2VySWQiOiI5Njg3MzEyOTUifQ==</vt:lpwstr>
  </property>
</Properties>
</file>